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6ACAF" w14:textId="6554F861" w:rsidR="00302862" w:rsidRPr="00D6157D" w:rsidRDefault="00302862" w:rsidP="00C76257">
      <w:pPr>
        <w:rPr>
          <w:color w:val="007757"/>
          <w:szCs w:val="24"/>
        </w:rPr>
      </w:pPr>
      <w:bookmarkStart w:id="0" w:name="_Hlk185161489"/>
      <w:bookmarkStart w:id="1" w:name="_Hlk193140130"/>
      <w:r w:rsidRPr="00D6157D">
        <w:rPr>
          <w:color w:val="007757"/>
          <w:szCs w:val="24"/>
        </w:rPr>
        <w:t>+ + + Der Standard des Monats</w:t>
      </w:r>
    </w:p>
    <w:p w14:paraId="0B6DCCEC" w14:textId="36512AF8" w:rsidR="003F785D" w:rsidRPr="001C6D3A" w:rsidRDefault="006D71F8" w:rsidP="00C76257">
      <w:pPr>
        <w:rPr>
          <w:rFonts w:cs="Arial"/>
          <w:b/>
          <w:bCs/>
          <w:color w:val="00662A"/>
          <w:sz w:val="32"/>
          <w:szCs w:val="32"/>
        </w:rPr>
      </w:pPr>
      <w:bookmarkStart w:id="2" w:name="_Hlk180185782"/>
      <w:r>
        <w:rPr>
          <w:rFonts w:cs="Arial"/>
          <w:b/>
          <w:bCs/>
          <w:color w:val="00662A"/>
          <w:sz w:val="32"/>
          <w:szCs w:val="32"/>
        </w:rPr>
        <w:t>Rufbereitschaft für ambulante Pflegedienste</w:t>
      </w:r>
    </w:p>
    <w:p w14:paraId="49253D30" w14:textId="29F0D2AB" w:rsidR="00FA4D4A" w:rsidRDefault="00FA4D4A" w:rsidP="00C76257">
      <w:pPr>
        <w:rPr>
          <w:rFonts w:cs="Arial"/>
          <w:color w:val="000000" w:themeColor="text1"/>
        </w:rPr>
      </w:pPr>
      <w:bookmarkStart w:id="3" w:name="_Hlk182769731"/>
      <w:bookmarkEnd w:id="2"/>
    </w:p>
    <w:p w14:paraId="76C696F4" w14:textId="77777777" w:rsidR="006D71F8" w:rsidRDefault="006D71F8" w:rsidP="00C76257">
      <w:pPr>
        <w:rPr>
          <w:rFonts w:cs="Arial"/>
          <w:color w:val="000000" w:themeColor="text1"/>
        </w:rPr>
      </w:pPr>
      <w:r>
        <w:rPr>
          <w:rFonts w:cs="Arial"/>
          <w:color w:val="000000" w:themeColor="text1"/>
        </w:rPr>
        <w:t>Vorwort:</w:t>
      </w:r>
    </w:p>
    <w:p w14:paraId="1F9D0D34" w14:textId="23D6C4B9" w:rsidR="006D71F8" w:rsidRPr="006D71F8" w:rsidRDefault="006D71F8" w:rsidP="00C76257">
      <w:pPr>
        <w:rPr>
          <w:rFonts w:cs="Arial"/>
          <w:color w:val="000000" w:themeColor="text1"/>
        </w:rPr>
      </w:pPr>
      <w:r>
        <w:rPr>
          <w:rFonts w:cs="Arial"/>
          <w:color w:val="000000" w:themeColor="text1"/>
        </w:rPr>
        <w:t xml:space="preserve">Bei den einen ist sie ein „No-Go“, weil die persönliche Lebenssituation die unplanbare </w:t>
      </w:r>
      <w:r>
        <w:rPr>
          <w:rFonts w:cs="Arial"/>
          <w:color w:val="000000" w:themeColor="text1"/>
        </w:rPr>
        <w:t>Rufbereitschaft</w:t>
      </w:r>
      <w:r>
        <w:rPr>
          <w:rFonts w:cs="Arial"/>
          <w:color w:val="000000" w:themeColor="text1"/>
        </w:rPr>
        <w:t xml:space="preserve"> nicht zulässt, den anderen ermöglicht sie einen Zusatzverdienst, den sie gerne „mitnehmen“.  Mancherorts ist aber die PDL die Einzige, die dazu bereit ist oder bereit sein muss. Auf jeden F</w:t>
      </w:r>
      <w:r w:rsidRPr="006D71F8">
        <w:rPr>
          <w:rFonts w:cs="Arial"/>
          <w:color w:val="000000" w:themeColor="text1"/>
        </w:rPr>
        <w:t>all ist die Rufbereitschaft eine Erschwernis für die Touren- und Personal-Einsatz-Planung.</w:t>
      </w:r>
    </w:p>
    <w:p w14:paraId="6DBDF12E" w14:textId="28024C8B" w:rsidR="006D71F8" w:rsidRPr="006D71F8" w:rsidRDefault="006D71F8" w:rsidP="00C76257">
      <w:pPr>
        <w:rPr>
          <w:rFonts w:cs="Arial"/>
          <w:color w:val="000000" w:themeColor="text1"/>
        </w:rPr>
      </w:pPr>
      <w:r w:rsidRPr="006D71F8">
        <w:rPr>
          <w:rFonts w:cs="Arial"/>
          <w:color w:val="000000" w:themeColor="text1"/>
        </w:rPr>
        <w:t>In vielen - zumeist kleinen - Pflegediensten zeigen die Firmengründer noch echte Einsatzbereitschaft: Sie leisten die nächtliche Rufbereitschaft selbst. Für alle Pflegeteams, die diese Aufgaben auf mehrere Mitarbeiter verteilen, haben wir einen Standard vorbereitet.</w:t>
      </w:r>
    </w:p>
    <w:p w14:paraId="73FDC4C2" w14:textId="77777777" w:rsidR="006D71F8" w:rsidRDefault="006D71F8" w:rsidP="00C76257">
      <w:pPr>
        <w:rPr>
          <w:rFonts w:cs="Arial"/>
          <w:color w:val="000000" w:themeColor="text1"/>
        </w:rPr>
      </w:pPr>
    </w:p>
    <w:p w14:paraId="4FFB5593" w14:textId="77777777" w:rsidR="006F6B8F" w:rsidRDefault="006F6B8F" w:rsidP="00C76257">
      <w:pPr>
        <w:rPr>
          <w:rFonts w:cs="Arial"/>
          <w:color w:val="000000" w:themeColor="text1"/>
        </w:rPr>
      </w:pPr>
    </w:p>
    <w:p w14:paraId="64A921ED" w14:textId="61BC5DB5" w:rsidR="00170113" w:rsidRPr="00BC2468" w:rsidRDefault="00170113" w:rsidP="00C76257">
      <w:pPr>
        <w:shd w:val="clear" w:color="auto" w:fill="E2EFD9" w:themeFill="accent6" w:themeFillTint="33"/>
        <w:rPr>
          <w:rFonts w:cs="Arial"/>
          <w:b/>
          <w:bCs/>
          <w:color w:val="00662A"/>
          <w:sz w:val="26"/>
          <w:szCs w:val="26"/>
        </w:rPr>
      </w:pPr>
      <w:r>
        <w:rPr>
          <w:rFonts w:cs="Arial"/>
          <w:b/>
          <w:bCs/>
          <w:color w:val="00662A"/>
          <w:sz w:val="26"/>
          <w:szCs w:val="26"/>
        </w:rPr>
        <w:t>Definition</w:t>
      </w:r>
    </w:p>
    <w:p w14:paraId="7C513D0B" w14:textId="77777777" w:rsidR="006D71F8" w:rsidRPr="006D71F8" w:rsidRDefault="006D71F8" w:rsidP="00C76257">
      <w:pPr>
        <w:numPr>
          <w:ilvl w:val="0"/>
          <w:numId w:val="22"/>
        </w:numPr>
        <w:tabs>
          <w:tab w:val="clear" w:pos="720"/>
          <w:tab w:val="left" w:pos="284"/>
        </w:tabs>
        <w:ind w:left="284" w:hanging="284"/>
      </w:pPr>
      <w:r w:rsidRPr="006D71F8">
        <w:t>Die Rufbereitschaft garantiert unseren Klienten eine permanente Erreichbarkeit an 24 Stunden pro Tag und 365 Tagen im Jahr. Bei einem pflegerischen Notfall, z. B. in der Nacht, können uns unsere Klienten jederzeit kontaktieren und um Hilfe bitten.</w:t>
      </w:r>
    </w:p>
    <w:p w14:paraId="539FC89B" w14:textId="77777777" w:rsidR="006D71F8" w:rsidRPr="006D71F8" w:rsidRDefault="006D71F8" w:rsidP="00C76257">
      <w:pPr>
        <w:numPr>
          <w:ilvl w:val="0"/>
          <w:numId w:val="22"/>
        </w:numPr>
        <w:tabs>
          <w:tab w:val="clear" w:pos="720"/>
          <w:tab w:val="left" w:pos="284"/>
        </w:tabs>
        <w:ind w:left="284" w:hanging="284"/>
      </w:pPr>
      <w:r w:rsidRPr="006D71F8">
        <w:t>Bei einem "pflegerischen Notfall" handelt es sich um ein unerwartetes Ereignis, das zwar nicht lebensgefährlich ist, dafür aber die Gesundheit eines Klienten mittelfristig beeinträchtigen kann, wenn wir nicht eingreifen.</w:t>
      </w:r>
    </w:p>
    <w:p w14:paraId="33DFB4A8" w14:textId="77777777" w:rsidR="006D71F8" w:rsidRPr="006D71F8" w:rsidRDefault="006D71F8" w:rsidP="00C76257">
      <w:pPr>
        <w:numPr>
          <w:ilvl w:val="0"/>
          <w:numId w:val="22"/>
        </w:numPr>
        <w:tabs>
          <w:tab w:val="clear" w:pos="720"/>
          <w:tab w:val="left" w:pos="284"/>
        </w:tabs>
        <w:ind w:left="284" w:hanging="284"/>
      </w:pPr>
      <w:r w:rsidRPr="006D71F8">
        <w:t>Für den Mitarbeiter bedeutet Rufbereitschaft, dass er sich außerhalb der regulären Arbeitszeit bereithält, um kurzfristig auf Abruf dienstlich tätig zu werden.</w:t>
      </w:r>
    </w:p>
    <w:p w14:paraId="28225C69" w14:textId="77777777" w:rsidR="006D71F8" w:rsidRDefault="006D71F8" w:rsidP="00C76257">
      <w:pPr>
        <w:numPr>
          <w:ilvl w:val="0"/>
          <w:numId w:val="22"/>
        </w:numPr>
        <w:tabs>
          <w:tab w:val="clear" w:pos="720"/>
          <w:tab w:val="left" w:pos="284"/>
        </w:tabs>
        <w:ind w:left="284" w:hanging="284"/>
      </w:pPr>
      <w:r w:rsidRPr="006D71F8">
        <w:t>Die Rufbereitschaft funktioniert technisch über eine Anrufweiterschaltung, sodass in einem Notfall die bekannte Telefonnummer unseres ambulanten Pflegedienstes gewählt werden kann. Der Mitarbeiter, der zu diesem Zeitpunkt Rufbereitschaft hat, erhält automatisch diesen weitergeleiteten Telefonanruf und ist verpflichtet, den Klienten so schnell wie möglich in seiner Häuslichkeit aufzusuchen.</w:t>
      </w:r>
    </w:p>
    <w:p w14:paraId="6302A40C" w14:textId="458E5166" w:rsidR="006D71F8" w:rsidRDefault="006D71F8" w:rsidP="00C76257">
      <w:pPr>
        <w:rPr>
          <w:rFonts w:cs="Arial"/>
          <w:color w:val="000000" w:themeColor="text1"/>
        </w:rPr>
      </w:pPr>
      <w:r>
        <w:rPr>
          <w:rFonts w:cs="Arial"/>
          <w:color w:val="000000" w:themeColor="text1"/>
        </w:rPr>
        <w:t>Anmerkungen:</w:t>
      </w:r>
    </w:p>
    <w:p w14:paraId="639E28C1" w14:textId="70C7A3AA" w:rsidR="006D71F8" w:rsidRDefault="006D71F8" w:rsidP="00C76257">
      <w:pPr>
        <w:numPr>
          <w:ilvl w:val="0"/>
          <w:numId w:val="22"/>
        </w:numPr>
        <w:tabs>
          <w:tab w:val="clear" w:pos="720"/>
          <w:tab w:val="left" w:pos="284"/>
        </w:tabs>
        <w:ind w:left="284" w:hanging="284"/>
        <w:rPr>
          <w:rFonts w:cs="Arial"/>
          <w:color w:val="000000" w:themeColor="text1"/>
        </w:rPr>
      </w:pPr>
      <w:r w:rsidRPr="006D71F8">
        <w:rPr>
          <w:rFonts w:cs="Arial"/>
          <w:color w:val="000000" w:themeColor="text1"/>
        </w:rPr>
        <w:t>In vielen Pflegediensten ist die Rufbereitschaft unter den Mitarbeitern zurecht unbeliebt. Dieses liegt primär daran, dass die Mitarbeiter während der Rufbereitschaft mit Anrufen behelligt werden, die bei einer guten Arbeitsorganisation vermeidbar gewesen wären. Dieses ist etwa bei einem schlecht organisierten Dienst- und Tourenplan der Fall. Hier nutzen viele Klienten und Angehörige die Rufbereitschaft dafür, um nachzufragen, warum sich die Pflegekraft verspätet. Nicht selten ist auch das Büro des Pflegedienstes telefonisch so schlecht zu erreichen, dass externe Partner, Ärzte oder Lieferanten stattdessen auf die Rufbereitschaft ausweichen</w:t>
      </w:r>
      <w:r>
        <w:rPr>
          <w:rFonts w:cs="Arial"/>
          <w:color w:val="000000" w:themeColor="text1"/>
        </w:rPr>
        <w:t>.</w:t>
      </w:r>
    </w:p>
    <w:p w14:paraId="7349C793" w14:textId="77777777" w:rsidR="00170113" w:rsidRDefault="00170113" w:rsidP="00C76257">
      <w:pPr>
        <w:rPr>
          <w:rFonts w:cs="Arial"/>
          <w:color w:val="000000" w:themeColor="text1"/>
        </w:rPr>
      </w:pPr>
    </w:p>
    <w:p w14:paraId="3F441D10" w14:textId="77777777" w:rsidR="006D71F8" w:rsidRDefault="006D71F8" w:rsidP="00C76257">
      <w:pPr>
        <w:rPr>
          <w:rFonts w:cs="Arial"/>
          <w:color w:val="000000" w:themeColor="text1"/>
        </w:rPr>
      </w:pPr>
    </w:p>
    <w:p w14:paraId="6988E93A" w14:textId="09930BA7" w:rsidR="00170113" w:rsidRPr="00BC2468" w:rsidRDefault="00170113" w:rsidP="00C76257">
      <w:pPr>
        <w:shd w:val="clear" w:color="auto" w:fill="E2EFD9" w:themeFill="accent6" w:themeFillTint="33"/>
        <w:rPr>
          <w:rFonts w:cs="Arial"/>
          <w:b/>
          <w:bCs/>
          <w:color w:val="00662A"/>
          <w:sz w:val="26"/>
          <w:szCs w:val="26"/>
        </w:rPr>
      </w:pPr>
      <w:r>
        <w:rPr>
          <w:rFonts w:cs="Arial"/>
          <w:b/>
          <w:bCs/>
          <w:color w:val="00662A"/>
          <w:sz w:val="26"/>
          <w:szCs w:val="26"/>
        </w:rPr>
        <w:t>Grundsätze</w:t>
      </w:r>
    </w:p>
    <w:p w14:paraId="1B04C3E6" w14:textId="77777777" w:rsidR="006D71F8" w:rsidRPr="006D71F8" w:rsidRDefault="006D71F8" w:rsidP="00C76257">
      <w:pPr>
        <w:numPr>
          <w:ilvl w:val="0"/>
          <w:numId w:val="22"/>
        </w:numPr>
        <w:tabs>
          <w:tab w:val="clear" w:pos="720"/>
          <w:tab w:val="left" w:pos="284"/>
        </w:tabs>
        <w:ind w:left="284" w:hanging="284"/>
        <w:rPr>
          <w:rFonts w:cs="Arial"/>
          <w:color w:val="000000" w:themeColor="text1"/>
        </w:rPr>
      </w:pPr>
      <w:r w:rsidRPr="006D71F8">
        <w:rPr>
          <w:rFonts w:cs="Arial"/>
          <w:color w:val="000000" w:themeColor="text1"/>
        </w:rPr>
        <w:t>Die Rufbereitschaft ist für uns mehr als eine rechtliche Verpflichtung. Es ist für uns eine Selbstverständlichkeit, unsere Klienten ggf. auch in der Nacht professionell zu versorgen.</w:t>
      </w:r>
    </w:p>
    <w:p w14:paraId="026EDDFE" w14:textId="6942FCB1" w:rsidR="004C47AB" w:rsidRPr="006D71F8" w:rsidRDefault="006D71F8" w:rsidP="00C76257">
      <w:pPr>
        <w:numPr>
          <w:ilvl w:val="0"/>
          <w:numId w:val="22"/>
        </w:numPr>
        <w:tabs>
          <w:tab w:val="clear" w:pos="720"/>
          <w:tab w:val="left" w:pos="284"/>
        </w:tabs>
        <w:ind w:left="284" w:hanging="284"/>
        <w:rPr>
          <w:rFonts w:cs="Arial"/>
          <w:color w:val="000000" w:themeColor="text1"/>
        </w:rPr>
      </w:pPr>
      <w:r w:rsidRPr="006D71F8">
        <w:rPr>
          <w:rFonts w:cs="Arial"/>
          <w:color w:val="000000" w:themeColor="text1"/>
        </w:rPr>
        <w:t>Die Rufbereitschaft unserer Mitarbeiter wird vergütet.</w:t>
      </w:r>
    </w:p>
    <w:p w14:paraId="1EB761F5" w14:textId="342D6B9D" w:rsidR="00170113" w:rsidRDefault="00170113" w:rsidP="00C76257">
      <w:pPr>
        <w:rPr>
          <w:rFonts w:cs="Arial"/>
          <w:color w:val="000000" w:themeColor="text1"/>
        </w:rPr>
      </w:pPr>
    </w:p>
    <w:p w14:paraId="0E1A7C3F" w14:textId="77777777" w:rsidR="00625BD4" w:rsidRDefault="00625BD4">
      <w:pPr>
        <w:spacing w:before="0" w:after="160" w:line="259" w:lineRule="auto"/>
        <w:rPr>
          <w:rFonts w:cs="Arial"/>
          <w:b/>
          <w:bCs/>
          <w:color w:val="00662A"/>
          <w:sz w:val="26"/>
          <w:szCs w:val="26"/>
        </w:rPr>
      </w:pPr>
      <w:r>
        <w:rPr>
          <w:rFonts w:cs="Arial"/>
          <w:b/>
          <w:bCs/>
          <w:color w:val="00662A"/>
          <w:sz w:val="26"/>
          <w:szCs w:val="26"/>
        </w:rPr>
        <w:br w:type="page"/>
      </w:r>
    </w:p>
    <w:p w14:paraId="2C828C74" w14:textId="03C3EAFC" w:rsidR="00170113" w:rsidRPr="00BC2468" w:rsidRDefault="00170113" w:rsidP="00C76257">
      <w:pPr>
        <w:shd w:val="clear" w:color="auto" w:fill="E2EFD9" w:themeFill="accent6" w:themeFillTint="33"/>
        <w:rPr>
          <w:rFonts w:cs="Arial"/>
          <w:b/>
          <w:bCs/>
          <w:color w:val="00662A"/>
          <w:sz w:val="26"/>
          <w:szCs w:val="26"/>
        </w:rPr>
      </w:pPr>
      <w:r>
        <w:rPr>
          <w:rFonts w:cs="Arial"/>
          <w:b/>
          <w:bCs/>
          <w:color w:val="00662A"/>
          <w:sz w:val="26"/>
          <w:szCs w:val="26"/>
        </w:rPr>
        <w:lastRenderedPageBreak/>
        <w:t>Ziele</w:t>
      </w:r>
    </w:p>
    <w:p w14:paraId="6CE005E2" w14:textId="77777777" w:rsidR="006D71F8" w:rsidRPr="006D71F8" w:rsidRDefault="006D71F8" w:rsidP="00C76257">
      <w:pPr>
        <w:numPr>
          <w:ilvl w:val="0"/>
          <w:numId w:val="22"/>
        </w:numPr>
        <w:tabs>
          <w:tab w:val="clear" w:pos="720"/>
          <w:tab w:val="left" w:pos="284"/>
        </w:tabs>
        <w:ind w:left="284" w:hanging="284"/>
        <w:rPr>
          <w:rFonts w:cs="Arial"/>
          <w:color w:val="000000" w:themeColor="text1"/>
        </w:rPr>
      </w:pPr>
      <w:r w:rsidRPr="006D71F8">
        <w:rPr>
          <w:rFonts w:cs="Arial"/>
          <w:color w:val="000000" w:themeColor="text1"/>
        </w:rPr>
        <w:t>Unsere Klienten und deren Angehörige kennen die Aufgaben, die Möglichkeiten und auch die Grenzen der Rufbereitschaft. Sie erhalten jederzeit Unterstützung, wenn es zu einem pflegerischen Notfall kommen sollte.</w:t>
      </w:r>
    </w:p>
    <w:p w14:paraId="694EA57C" w14:textId="77777777" w:rsidR="006D71F8" w:rsidRPr="006D71F8" w:rsidRDefault="006D71F8" w:rsidP="00C76257">
      <w:pPr>
        <w:numPr>
          <w:ilvl w:val="0"/>
          <w:numId w:val="22"/>
        </w:numPr>
        <w:tabs>
          <w:tab w:val="clear" w:pos="720"/>
          <w:tab w:val="left" w:pos="284"/>
        </w:tabs>
        <w:ind w:left="284" w:hanging="284"/>
        <w:rPr>
          <w:rFonts w:cs="Arial"/>
          <w:color w:val="000000" w:themeColor="text1"/>
        </w:rPr>
      </w:pPr>
      <w:r w:rsidRPr="006D71F8">
        <w:rPr>
          <w:rFonts w:cs="Arial"/>
          <w:color w:val="000000" w:themeColor="text1"/>
        </w:rPr>
        <w:t>Alle Klienten und deren Angehörige wissen, dass in einer lebensbedrohlichen Situation der Notruf 112 zu wählen ist.</w:t>
      </w:r>
    </w:p>
    <w:p w14:paraId="092F85F4" w14:textId="77777777" w:rsidR="006D71F8" w:rsidRPr="006D71F8" w:rsidRDefault="006D71F8" w:rsidP="00C76257">
      <w:pPr>
        <w:numPr>
          <w:ilvl w:val="0"/>
          <w:numId w:val="22"/>
        </w:numPr>
        <w:tabs>
          <w:tab w:val="clear" w:pos="720"/>
          <w:tab w:val="left" w:pos="284"/>
        </w:tabs>
        <w:ind w:left="284" w:hanging="284"/>
        <w:rPr>
          <w:rFonts w:cs="Arial"/>
          <w:color w:val="000000" w:themeColor="text1"/>
        </w:rPr>
      </w:pPr>
      <w:r w:rsidRPr="006D71F8">
        <w:rPr>
          <w:rFonts w:cs="Arial"/>
          <w:color w:val="000000" w:themeColor="text1"/>
        </w:rPr>
        <w:t>Die Arbeitsbelastung der Mitarbeiter während der Rufbereitschaft wird auf ein Minimum begrenzt.</w:t>
      </w:r>
    </w:p>
    <w:p w14:paraId="65374096" w14:textId="77777777" w:rsidR="00170113" w:rsidRDefault="00170113" w:rsidP="00C76257">
      <w:pPr>
        <w:rPr>
          <w:rFonts w:cs="Arial"/>
          <w:color w:val="000000" w:themeColor="text1"/>
        </w:rPr>
      </w:pPr>
    </w:p>
    <w:p w14:paraId="438C9879" w14:textId="2A43B6B3" w:rsidR="00170113" w:rsidRPr="00BC2468" w:rsidRDefault="00170113" w:rsidP="00C76257">
      <w:pPr>
        <w:shd w:val="clear" w:color="auto" w:fill="E2EFD9" w:themeFill="accent6" w:themeFillTint="33"/>
        <w:rPr>
          <w:rFonts w:cs="Arial"/>
          <w:b/>
          <w:bCs/>
          <w:color w:val="00662A"/>
          <w:sz w:val="26"/>
          <w:szCs w:val="26"/>
        </w:rPr>
      </w:pPr>
      <w:r>
        <w:rPr>
          <w:rFonts w:cs="Arial"/>
          <w:b/>
          <w:bCs/>
          <w:color w:val="00662A"/>
          <w:sz w:val="26"/>
          <w:szCs w:val="26"/>
        </w:rPr>
        <w:t>Vorbereitung</w:t>
      </w:r>
    </w:p>
    <w:p w14:paraId="73E7BDC1" w14:textId="77777777" w:rsidR="004C47AB" w:rsidRDefault="004C47AB" w:rsidP="00C76257">
      <w:pPr>
        <w:tabs>
          <w:tab w:val="left" w:pos="284"/>
        </w:tabs>
      </w:pPr>
    </w:p>
    <w:p w14:paraId="5FEF46C1" w14:textId="7F2C6081" w:rsidR="004C47AB" w:rsidRPr="004C47AB" w:rsidRDefault="006D71F8" w:rsidP="00C76257">
      <w:pPr>
        <w:shd w:val="clear" w:color="auto" w:fill="D9D9D9" w:themeFill="background1" w:themeFillShade="D9"/>
        <w:rPr>
          <w:b/>
          <w:bCs/>
        </w:rPr>
      </w:pPr>
      <w:r w:rsidRPr="006D71F8">
        <w:rPr>
          <w:b/>
          <w:bCs/>
        </w:rPr>
        <w:t>Information der Klienten und deren Angehörigen</w:t>
      </w:r>
    </w:p>
    <w:p w14:paraId="39265257" w14:textId="77777777" w:rsidR="006D71F8" w:rsidRDefault="006D71F8" w:rsidP="00C76257">
      <w:pPr>
        <w:numPr>
          <w:ilvl w:val="0"/>
          <w:numId w:val="22"/>
        </w:numPr>
        <w:tabs>
          <w:tab w:val="clear" w:pos="720"/>
          <w:tab w:val="left" w:pos="284"/>
        </w:tabs>
        <w:ind w:left="284" w:hanging="284"/>
      </w:pPr>
      <w:r w:rsidRPr="006D71F8">
        <w:t>Alle Klienten sowie die Angehörigen erhalten Informationsmaterial, in dem auf die ständige Erreichbarkeit unseres Pflegedienstes hingewiesen wird. Zusätzlich werden jeder Klient und die Angehörigen in einem persönlichen Gespräch noch einmal über das System der Rufbereitschaft informiert.</w:t>
      </w:r>
    </w:p>
    <w:p w14:paraId="0601FEA6" w14:textId="5A01DA20" w:rsidR="004F3C6C" w:rsidRPr="004D1AD5" w:rsidRDefault="004F3C6C" w:rsidP="00C76257">
      <w:pPr>
        <w:tabs>
          <w:tab w:val="left" w:pos="284"/>
        </w:tabs>
        <w:rPr>
          <w:sz w:val="14"/>
          <w:szCs w:val="14"/>
        </w:rPr>
      </w:pPr>
      <w:r w:rsidRPr="004D1AD5">
        <w:rPr>
          <w:sz w:val="14"/>
          <w:szCs w:val="14"/>
        </w:rPr>
        <w:t>Hinweis: Ein Pflegedienst sollte aus wettbewerbsrechtlichen Gründen die Rufbereitschaft nicht als besonderen oder gar exklusiven Service bewerben. Es handelt sich bei der Rufbereitschaft um eine gesetzliche Vorgabe, die jeder Anbieter erbringen muss.</w:t>
      </w:r>
    </w:p>
    <w:p w14:paraId="79485ED7" w14:textId="3CE49219" w:rsidR="004F3C6C" w:rsidRPr="004F3C6C" w:rsidRDefault="004F3C6C" w:rsidP="00C76257">
      <w:pPr>
        <w:numPr>
          <w:ilvl w:val="0"/>
          <w:numId w:val="22"/>
        </w:numPr>
        <w:tabs>
          <w:tab w:val="clear" w:pos="720"/>
          <w:tab w:val="left" w:pos="284"/>
        </w:tabs>
        <w:ind w:left="284" w:hanging="284"/>
      </w:pPr>
      <w:r w:rsidRPr="004F3C6C">
        <w:t xml:space="preserve">Dem Klienten wird im persönlichen Dialog die Zielsetzung der Rufbereitschaft erläutert. Die Rufbereitschaft ist kein Ersatz für den "Notruf 112" bei lebensbedrohlichen Notlagen. Außerdem sollte der Klient die Rufbereitschaft nur dann nutzen, wenn sein Anliegen nicht bis zum nächsten regulären Pflegeeinsatz warten kann. Dieses ist </w:t>
      </w:r>
      <w:r>
        <w:t xml:space="preserve">zum Beispiel </w:t>
      </w:r>
      <w:r w:rsidRPr="004F3C6C">
        <w:t>der Fall bei</w:t>
      </w:r>
      <w:r>
        <w:t xml:space="preserve"> diesen</w:t>
      </w:r>
      <w:r w:rsidRPr="004F3C6C">
        <w:t xml:space="preserve"> Notfällen:</w:t>
      </w:r>
    </w:p>
    <w:p w14:paraId="623B1FEE" w14:textId="77777777" w:rsidR="004F3C6C" w:rsidRPr="004F3C6C" w:rsidRDefault="004F3C6C" w:rsidP="00C76257">
      <w:pPr>
        <w:numPr>
          <w:ilvl w:val="1"/>
          <w:numId w:val="35"/>
        </w:numPr>
        <w:tabs>
          <w:tab w:val="clear" w:pos="1440"/>
          <w:tab w:val="left" w:pos="227"/>
        </w:tabs>
        <w:ind w:left="511" w:hanging="227"/>
        <w:rPr>
          <w:sz w:val="20"/>
          <w:szCs w:val="20"/>
        </w:rPr>
      </w:pPr>
      <w:r w:rsidRPr="004F3C6C">
        <w:rPr>
          <w:sz w:val="20"/>
          <w:szCs w:val="20"/>
        </w:rPr>
        <w:t>Der Klient ist gestürzt. Er ist offenkundig nicht schwer verletzt, benötigt aber dennoch Unterstützung.</w:t>
      </w:r>
    </w:p>
    <w:p w14:paraId="1144CC83" w14:textId="77777777" w:rsidR="004F3C6C" w:rsidRPr="004F3C6C" w:rsidRDefault="004F3C6C" w:rsidP="00C76257">
      <w:pPr>
        <w:numPr>
          <w:ilvl w:val="1"/>
          <w:numId w:val="35"/>
        </w:numPr>
        <w:tabs>
          <w:tab w:val="clear" w:pos="1440"/>
          <w:tab w:val="left" w:pos="227"/>
        </w:tabs>
        <w:ind w:left="511" w:hanging="227"/>
        <w:rPr>
          <w:sz w:val="20"/>
          <w:szCs w:val="20"/>
        </w:rPr>
      </w:pPr>
      <w:r w:rsidRPr="004F3C6C">
        <w:rPr>
          <w:sz w:val="20"/>
          <w:szCs w:val="20"/>
        </w:rPr>
        <w:t>Ein Verband löst sich.</w:t>
      </w:r>
    </w:p>
    <w:p w14:paraId="17666DB2" w14:textId="77777777" w:rsidR="004F3C6C" w:rsidRPr="004F3C6C" w:rsidRDefault="004F3C6C" w:rsidP="00C76257">
      <w:pPr>
        <w:numPr>
          <w:ilvl w:val="1"/>
          <w:numId w:val="35"/>
        </w:numPr>
        <w:tabs>
          <w:tab w:val="clear" w:pos="1440"/>
          <w:tab w:val="left" w:pos="227"/>
        </w:tabs>
        <w:ind w:left="511" w:hanging="227"/>
        <w:rPr>
          <w:sz w:val="20"/>
          <w:szCs w:val="20"/>
        </w:rPr>
      </w:pPr>
      <w:r w:rsidRPr="004F3C6C">
        <w:rPr>
          <w:sz w:val="20"/>
          <w:szCs w:val="20"/>
        </w:rPr>
        <w:t>Der Klient hat Schmerzen und benötigt eine Bedarfsmedikation.</w:t>
      </w:r>
    </w:p>
    <w:p w14:paraId="4F8B10AB" w14:textId="77777777" w:rsidR="004F3C6C" w:rsidRPr="004F3C6C" w:rsidRDefault="004F3C6C" w:rsidP="00C76257">
      <w:pPr>
        <w:numPr>
          <w:ilvl w:val="1"/>
          <w:numId w:val="35"/>
        </w:numPr>
        <w:tabs>
          <w:tab w:val="clear" w:pos="1440"/>
          <w:tab w:val="left" w:pos="227"/>
        </w:tabs>
        <w:ind w:left="511" w:hanging="227"/>
        <w:rPr>
          <w:sz w:val="20"/>
          <w:szCs w:val="20"/>
        </w:rPr>
      </w:pPr>
      <w:r w:rsidRPr="004F3C6C">
        <w:rPr>
          <w:sz w:val="20"/>
          <w:szCs w:val="20"/>
        </w:rPr>
        <w:t>Ein mitpflegender Angehöriger ist krankheitsbedingt ausgefallen.</w:t>
      </w:r>
    </w:p>
    <w:p w14:paraId="250B4325" w14:textId="77777777" w:rsidR="004F3C6C" w:rsidRPr="004F3C6C" w:rsidRDefault="004F3C6C" w:rsidP="00C76257">
      <w:pPr>
        <w:numPr>
          <w:ilvl w:val="1"/>
          <w:numId w:val="35"/>
        </w:numPr>
        <w:tabs>
          <w:tab w:val="clear" w:pos="1440"/>
          <w:tab w:val="left" w:pos="227"/>
        </w:tabs>
        <w:ind w:left="511" w:hanging="227"/>
        <w:rPr>
          <w:sz w:val="20"/>
          <w:szCs w:val="20"/>
        </w:rPr>
      </w:pPr>
      <w:r w:rsidRPr="004F3C6C">
        <w:rPr>
          <w:sz w:val="20"/>
          <w:szCs w:val="20"/>
        </w:rPr>
        <w:t>Der Klient benötigt einen Toilettengang, kann diesen aber nicht allein bewerkstelligen.</w:t>
      </w:r>
    </w:p>
    <w:p w14:paraId="25C2D2A9" w14:textId="77777777" w:rsidR="004F3C6C" w:rsidRPr="004F3C6C" w:rsidRDefault="004F3C6C" w:rsidP="00C76257">
      <w:pPr>
        <w:numPr>
          <w:ilvl w:val="0"/>
          <w:numId w:val="22"/>
        </w:numPr>
        <w:tabs>
          <w:tab w:val="clear" w:pos="720"/>
          <w:tab w:val="left" w:pos="284"/>
        </w:tabs>
        <w:ind w:left="284" w:hanging="284"/>
      </w:pPr>
      <w:r w:rsidRPr="004F3C6C">
        <w:t>Die dienstlichen (oder gar privaten) Mobilfunkrufnummern der Pflegekräfte werden nicht an Klienten weitergegeben. Dafür gibt es verschiedene Gründe:</w:t>
      </w:r>
    </w:p>
    <w:p w14:paraId="23C31607" w14:textId="77777777" w:rsidR="004F3C6C" w:rsidRPr="004F3C6C" w:rsidRDefault="004F3C6C" w:rsidP="00C76257">
      <w:pPr>
        <w:numPr>
          <w:ilvl w:val="1"/>
          <w:numId w:val="35"/>
        </w:numPr>
        <w:tabs>
          <w:tab w:val="clear" w:pos="1440"/>
          <w:tab w:val="left" w:pos="227"/>
        </w:tabs>
        <w:ind w:left="511" w:hanging="227"/>
        <w:rPr>
          <w:sz w:val="20"/>
          <w:szCs w:val="20"/>
        </w:rPr>
      </w:pPr>
      <w:r w:rsidRPr="004F3C6C">
        <w:rPr>
          <w:sz w:val="20"/>
          <w:szCs w:val="20"/>
        </w:rPr>
        <w:t>In einem Notfall wählt der Klient die Mobilfunknummer einer Pflegekraft, die aber an diesem Abend keinen Dienst hat. Die Pflegekraft würde in ihrer Freizeit gestört. Zudem kommt es zum Zeitverlust, da die Informationen an die diensthabende Pflegekraft weitergeleitet werden müssen.</w:t>
      </w:r>
    </w:p>
    <w:p w14:paraId="0E30DA6B" w14:textId="77777777" w:rsidR="004F3C6C" w:rsidRDefault="004F3C6C" w:rsidP="00C76257">
      <w:pPr>
        <w:numPr>
          <w:ilvl w:val="1"/>
          <w:numId w:val="35"/>
        </w:numPr>
        <w:tabs>
          <w:tab w:val="clear" w:pos="1440"/>
          <w:tab w:val="left" w:pos="227"/>
        </w:tabs>
        <w:ind w:left="511" w:hanging="227"/>
        <w:rPr>
          <w:sz w:val="20"/>
          <w:szCs w:val="20"/>
        </w:rPr>
      </w:pPr>
      <w:r w:rsidRPr="004F3C6C">
        <w:rPr>
          <w:sz w:val="20"/>
          <w:szCs w:val="20"/>
        </w:rPr>
        <w:t>Mobilfunkrufnummern haben eine kurze Lebensdauer, etwa weil die Pflegekraft den Anbieter wechselt. Der Klient wählt dann im Notfall ggf. eine Rufnummer, die nicht mehr aktiv ist.</w:t>
      </w:r>
    </w:p>
    <w:p w14:paraId="221108A7" w14:textId="77777777" w:rsidR="004F3C6C" w:rsidRPr="004F3C6C" w:rsidRDefault="004F3C6C" w:rsidP="00C76257">
      <w:pPr>
        <w:numPr>
          <w:ilvl w:val="0"/>
          <w:numId w:val="22"/>
        </w:numPr>
        <w:tabs>
          <w:tab w:val="clear" w:pos="720"/>
          <w:tab w:val="left" w:pos="284"/>
        </w:tabs>
        <w:ind w:left="284" w:hanging="284"/>
      </w:pPr>
      <w:r w:rsidRPr="004F3C6C">
        <w:t>Die Rufnummer der Rufbereitschaft wird in das Schnellwahlsystem des Telefons des Klienten eingegeben. Bei Festnetztelefonen bringen wir neben die jeweilige Schnellwahltaste einen gut lesbaren Aufkleber mit dem Schriftzug "Rufbereitschaft Pflegedienst" an. Soweit möglich wird die Rufnummer der Rufbereitschaft auch in das digitale Telefonbuch von schnurlosen Telefonen eingegeben.</w:t>
      </w:r>
    </w:p>
    <w:p w14:paraId="0285B46E" w14:textId="77777777" w:rsidR="004F3C6C" w:rsidRPr="004F3C6C" w:rsidRDefault="004F3C6C" w:rsidP="00C76257">
      <w:pPr>
        <w:numPr>
          <w:ilvl w:val="0"/>
          <w:numId w:val="22"/>
        </w:numPr>
        <w:tabs>
          <w:tab w:val="clear" w:pos="720"/>
          <w:tab w:val="left" w:pos="284"/>
        </w:tabs>
        <w:ind w:left="284" w:hanging="284"/>
      </w:pPr>
      <w:r w:rsidRPr="004F3C6C">
        <w:t>Wenn wir auf Angehörige treffen, ermuntern wir diese, die Rufnummer der Rufbereitschaft in das Telefonbuch ihres Smartphones zu übernehmen.</w:t>
      </w:r>
    </w:p>
    <w:p w14:paraId="5E67978E" w14:textId="77777777" w:rsidR="004F3C6C" w:rsidRPr="004F3C6C" w:rsidRDefault="004F3C6C" w:rsidP="00C76257">
      <w:pPr>
        <w:numPr>
          <w:ilvl w:val="0"/>
          <w:numId w:val="22"/>
        </w:numPr>
        <w:tabs>
          <w:tab w:val="clear" w:pos="720"/>
          <w:tab w:val="left" w:pos="284"/>
        </w:tabs>
        <w:ind w:left="284" w:hanging="284"/>
      </w:pPr>
      <w:r w:rsidRPr="004F3C6C">
        <w:t xml:space="preserve">Wir machen den Klienten und seine Angehörigen darauf aufmerksam, dass es passieren kann, dass die Pflegekraft während der Rufbereitschaft nicht sofort telefonisch erreicht werden kann. Dieses ist etwa der Fall, wenn sich der Mitarbeiter in einem Funkloch befindet oder einen Pflegeeinsatz durchführt und dabei nicht gestört werden kann. In </w:t>
      </w:r>
      <w:r w:rsidRPr="004F3C6C">
        <w:lastRenderedPageBreak/>
        <w:t>diesem Fall soll der Klient seinen Namen und die Telefonnummer auf der Mailbox der Rufbereitschaft hinterlassen. Wir versichern ihm, dass er schnellstmöglich zurückgerufen wird.</w:t>
      </w:r>
    </w:p>
    <w:p w14:paraId="472E1A40" w14:textId="77777777" w:rsidR="004F3C6C" w:rsidRPr="004F3C6C" w:rsidRDefault="004F3C6C" w:rsidP="00C76257">
      <w:pPr>
        <w:numPr>
          <w:ilvl w:val="0"/>
          <w:numId w:val="22"/>
        </w:numPr>
        <w:tabs>
          <w:tab w:val="clear" w:pos="720"/>
          <w:tab w:val="left" w:pos="284"/>
        </w:tabs>
        <w:ind w:left="284" w:hanging="284"/>
      </w:pPr>
      <w:r w:rsidRPr="004F3C6C">
        <w:t>Klienten können uns alternativ ein Notfallfax senden. Dieses Vorgehen ist sinnvoll bei Senioren ohne Gehör, ohne Kehlkopf sowie bei anderen Sprachstörungen. Formulare liegen stets neben dem Faxgerät des Klienten. Der Name des Klienten ist bereits auf dem Faxvordruck eingetragen. Für das Fax nutzen wir einen "Fax-</w:t>
      </w:r>
      <w:proofErr w:type="spellStart"/>
      <w:r w:rsidRPr="004F3C6C">
        <w:t>to</w:t>
      </w:r>
      <w:proofErr w:type="spellEnd"/>
      <w:r w:rsidRPr="004F3C6C">
        <w:t>-</w:t>
      </w:r>
      <w:proofErr w:type="spellStart"/>
      <w:r w:rsidRPr="004F3C6C">
        <w:t>eMail</w:t>
      </w:r>
      <w:proofErr w:type="spellEnd"/>
      <w:r w:rsidRPr="004F3C6C">
        <w:t xml:space="preserve">"-Service. Der Klient schickt also ein Fax. Dieses wird vom Provider (oder vom Router) automatisch in eine </w:t>
      </w:r>
      <w:proofErr w:type="spellStart"/>
      <w:r w:rsidRPr="004F3C6C">
        <w:t>eMail</w:t>
      </w:r>
      <w:proofErr w:type="spellEnd"/>
      <w:r w:rsidRPr="004F3C6C">
        <w:t xml:space="preserve"> umgewandelt, die dann von der diensthabenden Pflegekraft </w:t>
      </w:r>
      <w:proofErr w:type="gramStart"/>
      <w:r w:rsidRPr="004F3C6C">
        <w:t>mittels Smartphone</w:t>
      </w:r>
      <w:proofErr w:type="gramEnd"/>
      <w:r w:rsidRPr="004F3C6C">
        <w:t xml:space="preserve"> gelesen werden kann. Es ist sicherzustellen, dass eine eintreffende </w:t>
      </w:r>
      <w:proofErr w:type="spellStart"/>
      <w:r w:rsidRPr="004F3C6C">
        <w:t>eMail</w:t>
      </w:r>
      <w:proofErr w:type="spellEnd"/>
      <w:r w:rsidRPr="004F3C6C">
        <w:t xml:space="preserve"> zeitnah gelesen wird.</w:t>
      </w:r>
    </w:p>
    <w:p w14:paraId="6257F3E7" w14:textId="77777777" w:rsidR="004F3C6C" w:rsidRDefault="004F3C6C" w:rsidP="00C76257">
      <w:pPr>
        <w:tabs>
          <w:tab w:val="left" w:pos="284"/>
        </w:tabs>
      </w:pPr>
    </w:p>
    <w:p w14:paraId="2C92F8AC" w14:textId="3A1CCAA3" w:rsidR="004C47AB" w:rsidRPr="004C47AB" w:rsidRDefault="004F3C6C" w:rsidP="00C76257">
      <w:pPr>
        <w:shd w:val="clear" w:color="auto" w:fill="D9D9D9" w:themeFill="background1" w:themeFillShade="D9"/>
        <w:rPr>
          <w:b/>
          <w:bCs/>
        </w:rPr>
      </w:pPr>
      <w:r>
        <w:rPr>
          <w:b/>
          <w:bCs/>
        </w:rPr>
        <w:t>Organisation</w:t>
      </w:r>
      <w:r w:rsidR="004C47AB" w:rsidRPr="004C47AB">
        <w:rPr>
          <w:b/>
          <w:bCs/>
        </w:rPr>
        <w:t xml:space="preserve"> </w:t>
      </w:r>
    </w:p>
    <w:p w14:paraId="0BE36A7C" w14:textId="77777777" w:rsidR="004F3C6C" w:rsidRPr="004F3C6C" w:rsidRDefault="004F3C6C" w:rsidP="00C76257">
      <w:pPr>
        <w:numPr>
          <w:ilvl w:val="0"/>
          <w:numId w:val="22"/>
        </w:numPr>
        <w:tabs>
          <w:tab w:val="clear" w:pos="720"/>
          <w:tab w:val="left" w:pos="284"/>
        </w:tabs>
        <w:ind w:left="284" w:hanging="284"/>
      </w:pPr>
      <w:r w:rsidRPr="004F3C6C">
        <w:t>Wir definieren einen Festnetzanschluss als feste Telefonnummer für die Rufbereitschaft. Nur diese Rufnummer wird dem Kunden mitgeteilt.</w:t>
      </w:r>
    </w:p>
    <w:p w14:paraId="2E78D9E2" w14:textId="77777777" w:rsidR="004F3C6C" w:rsidRPr="004F3C6C" w:rsidRDefault="004F3C6C" w:rsidP="00C76257">
      <w:pPr>
        <w:numPr>
          <w:ilvl w:val="0"/>
          <w:numId w:val="22"/>
        </w:numPr>
        <w:tabs>
          <w:tab w:val="clear" w:pos="720"/>
          <w:tab w:val="left" w:pos="284"/>
        </w:tabs>
        <w:ind w:left="284" w:hanging="284"/>
      </w:pPr>
      <w:r w:rsidRPr="004F3C6C">
        <w:t>Wir wählen für das dienstliche Smartphone einen Serviceprovider mit guter Netzabdeckung in unserem Einzugsbereich. Zudem nutzen wir einen Laufzeitvertrag, damit ständig ausreichend Deckung für Gespräche verfügbar ist.</w:t>
      </w:r>
    </w:p>
    <w:p w14:paraId="1BEE815D" w14:textId="77777777" w:rsidR="004F3C6C" w:rsidRPr="004F3C6C" w:rsidRDefault="004F3C6C" w:rsidP="00C76257">
      <w:pPr>
        <w:numPr>
          <w:ilvl w:val="0"/>
          <w:numId w:val="22"/>
        </w:numPr>
        <w:tabs>
          <w:tab w:val="clear" w:pos="720"/>
          <w:tab w:val="left" w:pos="284"/>
        </w:tabs>
        <w:ind w:left="284" w:hanging="284"/>
      </w:pPr>
      <w:r w:rsidRPr="004F3C6C">
        <w:t>Die Rufnummer der Rufbereitschaft wird auf unserer Homepage angegeben. Sie ist deutlich als solche gekennzeichnet. Sie ist nicht mit der regulären Rufnummer des Büros identisch. (Hinweis: Ansonsten wird die Rufbereitschaft schnell zur allgemeinen "24-Stunden-Info-Hotline".)</w:t>
      </w:r>
    </w:p>
    <w:p w14:paraId="27E58DC0" w14:textId="77777777" w:rsidR="004F3C6C" w:rsidRPr="004F3C6C" w:rsidRDefault="004F3C6C" w:rsidP="00C76257">
      <w:pPr>
        <w:numPr>
          <w:ilvl w:val="0"/>
          <w:numId w:val="22"/>
        </w:numPr>
        <w:tabs>
          <w:tab w:val="clear" w:pos="720"/>
          <w:tab w:val="left" w:pos="284"/>
        </w:tabs>
        <w:ind w:left="284" w:hanging="284"/>
      </w:pPr>
      <w:r w:rsidRPr="004F3C6C">
        <w:t>Die Rufnummer der Rufbereitschaft sollte möglichst über Jahre unverändert bleiben. Sollten wir den Anbieter für den Festnetzanschluss wechseln, wird die Rufnummer "mitgenommen".</w:t>
      </w:r>
    </w:p>
    <w:p w14:paraId="2C7BC4BC" w14:textId="77777777" w:rsidR="004F3C6C" w:rsidRPr="004F3C6C" w:rsidRDefault="004F3C6C" w:rsidP="00C76257">
      <w:pPr>
        <w:numPr>
          <w:ilvl w:val="0"/>
          <w:numId w:val="22"/>
        </w:numPr>
        <w:tabs>
          <w:tab w:val="clear" w:pos="720"/>
          <w:tab w:val="left" w:pos="284"/>
        </w:tabs>
        <w:ind w:left="284" w:hanging="284"/>
      </w:pPr>
      <w:r w:rsidRPr="004F3C6C">
        <w:t>Wir bitten den Klienten, uns eine Kopie seines Haustürschlüssels zu überlassen. Wir können ihm dann schneller helfen.</w:t>
      </w:r>
    </w:p>
    <w:p w14:paraId="23372CCD" w14:textId="77777777" w:rsidR="004F3C6C" w:rsidRPr="004F3C6C" w:rsidRDefault="004F3C6C" w:rsidP="00C76257">
      <w:pPr>
        <w:numPr>
          <w:ilvl w:val="0"/>
          <w:numId w:val="22"/>
        </w:numPr>
        <w:tabs>
          <w:tab w:val="clear" w:pos="720"/>
          <w:tab w:val="left" w:pos="284"/>
        </w:tabs>
        <w:ind w:left="284" w:hanging="284"/>
      </w:pPr>
      <w:r w:rsidRPr="004F3C6C">
        <w:t>Die Rufbereitschaft wird im Dienstplan für jede Pflegefachkraft geplant und kenntlich festgehalten.</w:t>
      </w:r>
    </w:p>
    <w:p w14:paraId="16BE7969" w14:textId="77777777" w:rsidR="004F3C6C" w:rsidRPr="004F3C6C" w:rsidRDefault="004F3C6C" w:rsidP="00C76257">
      <w:pPr>
        <w:numPr>
          <w:ilvl w:val="0"/>
          <w:numId w:val="22"/>
        </w:numPr>
        <w:tabs>
          <w:tab w:val="clear" w:pos="720"/>
          <w:tab w:val="left" w:pos="284"/>
        </w:tabs>
        <w:ind w:left="284" w:hanging="284"/>
      </w:pPr>
      <w:r w:rsidRPr="004F3C6C">
        <w:t>Jeder Mitarbeiter, der an diesem Tag für die Rufbereitschaft verantwortlich ist, verfügt über die Adressen und die Telefonnummern aller durch uns betreuten Klienten und deren Angehörigen.</w:t>
      </w:r>
    </w:p>
    <w:p w14:paraId="244468D1" w14:textId="77777777" w:rsidR="004F3C6C" w:rsidRPr="004F3C6C" w:rsidRDefault="004F3C6C" w:rsidP="00C76257">
      <w:pPr>
        <w:numPr>
          <w:ilvl w:val="0"/>
          <w:numId w:val="22"/>
        </w:numPr>
        <w:tabs>
          <w:tab w:val="clear" w:pos="720"/>
          <w:tab w:val="left" w:pos="284"/>
        </w:tabs>
        <w:ind w:left="284" w:hanging="284"/>
      </w:pPr>
      <w:r w:rsidRPr="004F3C6C">
        <w:t>Die Sicherstellung der Rufbereitschaft wird in unserem Pflegekonzept kurz beschrieben.</w:t>
      </w:r>
    </w:p>
    <w:p w14:paraId="6F75F230" w14:textId="77777777" w:rsidR="004F3C6C" w:rsidRPr="004F3C6C" w:rsidRDefault="004F3C6C" w:rsidP="00C76257">
      <w:pPr>
        <w:numPr>
          <w:ilvl w:val="0"/>
          <w:numId w:val="22"/>
        </w:numPr>
        <w:tabs>
          <w:tab w:val="clear" w:pos="720"/>
          <w:tab w:val="left" w:pos="284"/>
        </w:tabs>
        <w:ind w:left="284" w:hanging="284"/>
      </w:pPr>
      <w:r w:rsidRPr="004F3C6C">
        <w:t>Wir teilen nur Pflegefachkräfte für die Rufbereitschaft ein. Schwangere Mitarbeiter werden nicht eingesetzt.</w:t>
      </w:r>
    </w:p>
    <w:p w14:paraId="1AD91A98" w14:textId="77777777" w:rsidR="004F3C6C" w:rsidRPr="004F3C6C" w:rsidRDefault="004F3C6C" w:rsidP="00C76257">
      <w:pPr>
        <w:numPr>
          <w:ilvl w:val="0"/>
          <w:numId w:val="22"/>
        </w:numPr>
        <w:tabs>
          <w:tab w:val="clear" w:pos="720"/>
          <w:tab w:val="left" w:pos="284"/>
        </w:tabs>
        <w:ind w:left="284" w:hanging="284"/>
      </w:pPr>
      <w:r w:rsidRPr="004F3C6C">
        <w:t>Das Fahrzeug für die Rufbereitschaft muss mit einem Navigationssystem und mit einer Freisprecheinrichtung ausgestattet sein.</w:t>
      </w:r>
    </w:p>
    <w:p w14:paraId="14B5BFB2" w14:textId="77777777" w:rsidR="004F3C6C" w:rsidRDefault="004F3C6C" w:rsidP="00C76257">
      <w:pPr>
        <w:tabs>
          <w:tab w:val="left" w:pos="284"/>
        </w:tabs>
      </w:pPr>
    </w:p>
    <w:p w14:paraId="39745C56" w14:textId="3DE4C236" w:rsidR="004F3C6C" w:rsidRPr="004C47AB" w:rsidRDefault="004F3C6C" w:rsidP="00C76257">
      <w:pPr>
        <w:shd w:val="clear" w:color="auto" w:fill="D9D9D9" w:themeFill="background1" w:themeFillShade="D9"/>
        <w:rPr>
          <w:b/>
          <w:bCs/>
        </w:rPr>
      </w:pPr>
      <w:r w:rsidRPr="004F3C6C">
        <w:rPr>
          <w:b/>
          <w:bCs/>
        </w:rPr>
        <w:t>Umgang mit dem Telefon der Rufbereitschaft</w:t>
      </w:r>
    </w:p>
    <w:p w14:paraId="12DB8AAC" w14:textId="77777777" w:rsidR="004F3C6C" w:rsidRPr="004F3C6C" w:rsidRDefault="004F3C6C" w:rsidP="00C76257">
      <w:pPr>
        <w:numPr>
          <w:ilvl w:val="0"/>
          <w:numId w:val="22"/>
        </w:numPr>
        <w:tabs>
          <w:tab w:val="clear" w:pos="720"/>
          <w:tab w:val="left" w:pos="284"/>
        </w:tabs>
        <w:ind w:left="284" w:hanging="284"/>
      </w:pPr>
      <w:r w:rsidRPr="004F3C6C">
        <w:t>Sobald ein Mitarbeiter das Telefon der Rufbereitschaft erhält, testet er die Erreichbarkeit. Er wählt von einem anderen Anschluss die Nummer der Rufbereitschaft und prüft, ob das dienstliche Smartphone klingelt.</w:t>
      </w:r>
    </w:p>
    <w:p w14:paraId="0B639BE4" w14:textId="77777777" w:rsidR="004F3C6C" w:rsidRPr="004F3C6C" w:rsidRDefault="004F3C6C" w:rsidP="00C76257">
      <w:pPr>
        <w:numPr>
          <w:ilvl w:val="0"/>
          <w:numId w:val="22"/>
        </w:numPr>
        <w:tabs>
          <w:tab w:val="clear" w:pos="720"/>
          <w:tab w:val="left" w:pos="284"/>
        </w:tabs>
        <w:ind w:left="284" w:hanging="284"/>
      </w:pPr>
      <w:r w:rsidRPr="004F3C6C">
        <w:t>Der Mitarbeiter stellt sicher, dass der Akku des Smartphones einen ausreichenden Ladezustand aufweist.</w:t>
      </w:r>
    </w:p>
    <w:p w14:paraId="07601E2C" w14:textId="77777777" w:rsidR="004F3C6C" w:rsidRPr="004F3C6C" w:rsidRDefault="004F3C6C" w:rsidP="00C76257">
      <w:pPr>
        <w:numPr>
          <w:ilvl w:val="0"/>
          <w:numId w:val="22"/>
        </w:numPr>
        <w:tabs>
          <w:tab w:val="clear" w:pos="720"/>
          <w:tab w:val="left" w:pos="284"/>
        </w:tabs>
        <w:ind w:left="284" w:hanging="284"/>
      </w:pPr>
      <w:r w:rsidRPr="004F3C6C">
        <w:t>Das Smartphone darf während der Rufbereitschaft nicht in den "Flugmodus" oder in den "Nicht-stören-Modus" gebracht werden.</w:t>
      </w:r>
    </w:p>
    <w:p w14:paraId="0D723523" w14:textId="77777777" w:rsidR="004F3C6C" w:rsidRPr="004F3C6C" w:rsidRDefault="004F3C6C" w:rsidP="00C76257">
      <w:pPr>
        <w:numPr>
          <w:ilvl w:val="0"/>
          <w:numId w:val="22"/>
        </w:numPr>
        <w:tabs>
          <w:tab w:val="clear" w:pos="720"/>
          <w:tab w:val="left" w:pos="284"/>
        </w:tabs>
        <w:ind w:left="284" w:hanging="284"/>
      </w:pPr>
      <w:r w:rsidRPr="004F3C6C">
        <w:t>Der Mitarbeiter stellt sicher, dass sich das Smartphone jederzeit in Hörweite befindet.</w:t>
      </w:r>
    </w:p>
    <w:p w14:paraId="716D2733" w14:textId="77777777" w:rsidR="004F3C6C" w:rsidRPr="004F3C6C" w:rsidRDefault="004F3C6C" w:rsidP="00C76257">
      <w:pPr>
        <w:numPr>
          <w:ilvl w:val="0"/>
          <w:numId w:val="22"/>
        </w:numPr>
        <w:tabs>
          <w:tab w:val="clear" w:pos="720"/>
          <w:tab w:val="left" w:pos="284"/>
        </w:tabs>
        <w:ind w:left="284" w:hanging="284"/>
      </w:pPr>
      <w:r w:rsidRPr="004F3C6C">
        <w:lastRenderedPageBreak/>
        <w:t>Die Pflegekraft vermeidet Aufenthalte in Umgebungen mit schlechtem Mobilfunkempfang, etwa Kellerräume.</w:t>
      </w:r>
    </w:p>
    <w:p w14:paraId="0385C52B" w14:textId="77777777" w:rsidR="004F3C6C" w:rsidRPr="004F3C6C" w:rsidRDefault="004F3C6C" w:rsidP="00C76257">
      <w:pPr>
        <w:numPr>
          <w:ilvl w:val="0"/>
          <w:numId w:val="22"/>
        </w:numPr>
        <w:tabs>
          <w:tab w:val="clear" w:pos="720"/>
          <w:tab w:val="left" w:pos="284"/>
        </w:tabs>
        <w:ind w:left="284" w:hanging="284"/>
      </w:pPr>
      <w:r w:rsidRPr="004F3C6C">
        <w:t>Die Einstellung der Rufnummernerkennung wird nicht verändert. Die Rufnummer darf nicht unterdrückt werden.</w:t>
      </w:r>
    </w:p>
    <w:p w14:paraId="3DE9BCFE" w14:textId="77777777" w:rsidR="004F3C6C" w:rsidRPr="004F3C6C" w:rsidRDefault="004F3C6C" w:rsidP="00C76257">
      <w:pPr>
        <w:numPr>
          <w:ilvl w:val="0"/>
          <w:numId w:val="22"/>
        </w:numPr>
        <w:tabs>
          <w:tab w:val="clear" w:pos="720"/>
          <w:tab w:val="left" w:pos="284"/>
        </w:tabs>
        <w:ind w:left="284" w:hanging="284"/>
      </w:pPr>
      <w:r w:rsidRPr="004F3C6C">
        <w:t>Wenn die Pflegekraft während ihrer Rufbereitschaft im Pkw unterwegs ist, nutzt sie die Bluetooth-Freisprecheinrichtung.</w:t>
      </w:r>
    </w:p>
    <w:p w14:paraId="4B0422DB" w14:textId="77777777" w:rsidR="004F3C6C" w:rsidRPr="004F3C6C" w:rsidRDefault="004F3C6C" w:rsidP="00C76257">
      <w:pPr>
        <w:numPr>
          <w:ilvl w:val="0"/>
          <w:numId w:val="22"/>
        </w:numPr>
        <w:tabs>
          <w:tab w:val="clear" w:pos="720"/>
          <w:tab w:val="left" w:pos="284"/>
        </w:tabs>
        <w:ind w:left="284" w:hanging="284"/>
      </w:pPr>
      <w:r w:rsidRPr="004F3C6C">
        <w:t>Das Telefon wird nicht aus der Schutzhülle entfernt. Falls das Gerät eine Fehlfunktion hat oder durch einen Sturz zerstört wird, muss die SIM-Karte schnellstmöglich in ein anderes Gerät überführt werden.</w:t>
      </w:r>
    </w:p>
    <w:p w14:paraId="78BA0971" w14:textId="77777777" w:rsidR="004F3C6C" w:rsidRPr="004F3C6C" w:rsidRDefault="004F3C6C" w:rsidP="00C76257">
      <w:pPr>
        <w:numPr>
          <w:ilvl w:val="0"/>
          <w:numId w:val="22"/>
        </w:numPr>
        <w:tabs>
          <w:tab w:val="clear" w:pos="720"/>
          <w:tab w:val="left" w:pos="284"/>
        </w:tabs>
        <w:ind w:left="284" w:hanging="284"/>
      </w:pPr>
      <w:r w:rsidRPr="004F3C6C">
        <w:t>Die PIN-Nummer der SIM-Karte sowie die PIN-Nummer des dienstlichen Smartphones müssen allen Mitarbeitern bekannt sein.</w:t>
      </w:r>
    </w:p>
    <w:p w14:paraId="7B540A7B" w14:textId="77777777" w:rsidR="004F3C6C" w:rsidRDefault="004F3C6C" w:rsidP="00C76257">
      <w:pPr>
        <w:tabs>
          <w:tab w:val="left" w:pos="284"/>
        </w:tabs>
      </w:pPr>
    </w:p>
    <w:p w14:paraId="1687B0C9" w14:textId="77777777" w:rsidR="004F3C6C" w:rsidRDefault="004F3C6C" w:rsidP="00C76257">
      <w:pPr>
        <w:tabs>
          <w:tab w:val="left" w:pos="284"/>
        </w:tabs>
      </w:pPr>
    </w:p>
    <w:p w14:paraId="7D0518E5" w14:textId="0A8E4E85" w:rsidR="00170113" w:rsidRPr="00BC2468" w:rsidRDefault="00170113" w:rsidP="00C76257">
      <w:pPr>
        <w:shd w:val="clear" w:color="auto" w:fill="E2EFD9" w:themeFill="accent6" w:themeFillTint="33"/>
        <w:rPr>
          <w:rFonts w:cs="Arial"/>
          <w:b/>
          <w:bCs/>
          <w:color w:val="00662A"/>
          <w:sz w:val="26"/>
          <w:szCs w:val="26"/>
        </w:rPr>
      </w:pPr>
      <w:r>
        <w:rPr>
          <w:rFonts w:cs="Arial"/>
          <w:b/>
          <w:bCs/>
          <w:color w:val="00662A"/>
          <w:sz w:val="26"/>
          <w:szCs w:val="26"/>
        </w:rPr>
        <w:t>Durchführung</w:t>
      </w:r>
    </w:p>
    <w:p w14:paraId="531A5ABE" w14:textId="77777777" w:rsidR="004F3C6C" w:rsidRPr="004F3C6C" w:rsidRDefault="004F3C6C" w:rsidP="00C76257">
      <w:pPr>
        <w:numPr>
          <w:ilvl w:val="0"/>
          <w:numId w:val="22"/>
        </w:numPr>
        <w:tabs>
          <w:tab w:val="clear" w:pos="720"/>
          <w:tab w:val="left" w:pos="284"/>
        </w:tabs>
        <w:ind w:left="284" w:hanging="284"/>
      </w:pPr>
      <w:r w:rsidRPr="004F3C6C">
        <w:t>Bei einem Anruf notiert sich die Pflegekraft alle wichtigen Informationen. Dazu zählen insbesondere die Anrufzeit, das Datum, der Name des Anrufenden sowie stichwortartig der Inhalt des Gesprächs.</w:t>
      </w:r>
    </w:p>
    <w:p w14:paraId="35180E87" w14:textId="77777777" w:rsidR="004F3C6C" w:rsidRPr="004F3C6C" w:rsidRDefault="004F3C6C" w:rsidP="00C76257">
      <w:pPr>
        <w:numPr>
          <w:ilvl w:val="0"/>
          <w:numId w:val="22"/>
        </w:numPr>
        <w:tabs>
          <w:tab w:val="clear" w:pos="720"/>
          <w:tab w:val="left" w:pos="284"/>
        </w:tabs>
        <w:ind w:left="284" w:hanging="284"/>
      </w:pPr>
      <w:r w:rsidRPr="004F3C6C">
        <w:t>Mitunter hat ein Anruf keinen pflegerischen Grund, sondern dreht sich um organisatorische Fragen. In diesem Fall verweist die Pflegekraft freundlich auf die Sprechzeiten des Büros.</w:t>
      </w:r>
    </w:p>
    <w:p w14:paraId="76F23345" w14:textId="77777777" w:rsidR="004F3C6C" w:rsidRPr="004F3C6C" w:rsidRDefault="004F3C6C" w:rsidP="00C76257">
      <w:pPr>
        <w:numPr>
          <w:ilvl w:val="0"/>
          <w:numId w:val="22"/>
        </w:numPr>
        <w:tabs>
          <w:tab w:val="clear" w:pos="720"/>
          <w:tab w:val="left" w:pos="284"/>
        </w:tabs>
        <w:ind w:left="284" w:hanging="284"/>
      </w:pPr>
      <w:r w:rsidRPr="004F3C6C">
        <w:t>Wenn ein Pflegeeinsatz notwendig ist, nennt die Pflegekraft dem Klienten die voraussichtliche Ankunftszeit.</w:t>
      </w:r>
    </w:p>
    <w:p w14:paraId="44A5E34A" w14:textId="77777777" w:rsidR="004F3C6C" w:rsidRPr="004F3C6C" w:rsidRDefault="004F3C6C" w:rsidP="00C76257">
      <w:pPr>
        <w:numPr>
          <w:ilvl w:val="0"/>
          <w:numId w:val="22"/>
        </w:numPr>
        <w:tabs>
          <w:tab w:val="clear" w:pos="720"/>
          <w:tab w:val="left" w:pos="284"/>
        </w:tabs>
        <w:ind w:left="284" w:hanging="284"/>
      </w:pPr>
      <w:r w:rsidRPr="004F3C6C">
        <w:t>Es kann vorkommen, dass ein Klient die Rufbereitschaft wählt, weil er einsam ist und weil er sich langweilt. In diesem Fall sollte die Pflegekraft noch am Telefon nachdrücklich darauf hinweisen, dass die Rufbereitschaft nur für Notfälle gedacht ist. Wenn sich eine Pflegekraft aus Mitleid zu einem längeren Gespräch verleiten lässt, wird der Klient i. d. R. sein Verhalten wiederholen. Zudem ist die Rufnummer für andere Klienten besetzt, die ggf. zeitgleich eine tatsächliche Notlage melden wollen.</w:t>
      </w:r>
    </w:p>
    <w:p w14:paraId="102FB184" w14:textId="77777777" w:rsidR="008E39D0" w:rsidRPr="00170113" w:rsidRDefault="008E39D0" w:rsidP="00C76257">
      <w:pPr>
        <w:tabs>
          <w:tab w:val="left" w:pos="284"/>
        </w:tabs>
      </w:pPr>
    </w:p>
    <w:p w14:paraId="32988354" w14:textId="77777777" w:rsidR="004F3C6C" w:rsidRDefault="004F3C6C" w:rsidP="00C76257">
      <w:pPr>
        <w:rPr>
          <w:rFonts w:cs="Arial"/>
          <w:b/>
          <w:bCs/>
          <w:color w:val="00662A"/>
          <w:sz w:val="26"/>
          <w:szCs w:val="26"/>
        </w:rPr>
      </w:pPr>
      <w:r>
        <w:rPr>
          <w:rFonts w:cs="Arial"/>
          <w:b/>
          <w:bCs/>
          <w:color w:val="00662A"/>
          <w:sz w:val="26"/>
          <w:szCs w:val="26"/>
        </w:rPr>
        <w:br w:type="page"/>
      </w:r>
    </w:p>
    <w:p w14:paraId="3EA3A0B2" w14:textId="52F5966C" w:rsidR="00170113" w:rsidRPr="00BC2468" w:rsidRDefault="00170113" w:rsidP="00C76257">
      <w:pPr>
        <w:shd w:val="clear" w:color="auto" w:fill="E2EFD9" w:themeFill="accent6" w:themeFillTint="33"/>
        <w:rPr>
          <w:rFonts w:cs="Arial"/>
          <w:b/>
          <w:bCs/>
          <w:color w:val="00662A"/>
          <w:sz w:val="26"/>
          <w:szCs w:val="26"/>
        </w:rPr>
      </w:pPr>
      <w:r>
        <w:rPr>
          <w:rFonts w:cs="Arial"/>
          <w:b/>
          <w:bCs/>
          <w:color w:val="00662A"/>
          <w:sz w:val="26"/>
          <w:szCs w:val="26"/>
        </w:rPr>
        <w:lastRenderedPageBreak/>
        <w:t>Nachbereitung</w:t>
      </w:r>
    </w:p>
    <w:p w14:paraId="72A7FB09" w14:textId="77777777" w:rsidR="004F3C6C" w:rsidRDefault="004F3C6C" w:rsidP="00C76257">
      <w:pPr>
        <w:tabs>
          <w:tab w:val="left" w:pos="284"/>
        </w:tabs>
      </w:pPr>
    </w:p>
    <w:p w14:paraId="46FE5143" w14:textId="71FEB1BD" w:rsidR="004F3C6C" w:rsidRPr="004F3C6C" w:rsidRDefault="004F3C6C" w:rsidP="00C76257">
      <w:pPr>
        <w:shd w:val="clear" w:color="auto" w:fill="D9D9D9" w:themeFill="background1" w:themeFillShade="D9"/>
        <w:rPr>
          <w:b/>
          <w:bCs/>
        </w:rPr>
      </w:pPr>
      <w:r>
        <w:rPr>
          <w:b/>
          <w:bCs/>
        </w:rPr>
        <w:t>Dokumentation</w:t>
      </w:r>
    </w:p>
    <w:p w14:paraId="6A90F305" w14:textId="421542AE" w:rsidR="004F3C6C" w:rsidRPr="004F3C6C" w:rsidRDefault="004F3C6C" w:rsidP="00C76257">
      <w:pPr>
        <w:tabs>
          <w:tab w:val="left" w:pos="284"/>
        </w:tabs>
      </w:pPr>
      <w:r w:rsidRPr="004F3C6C">
        <w:t>Nach jedem erfolgten Einsatz dokumentiert die Pflegefachkraft in dem "Protokoll: Einsatz während der Rufbereitschaft" folgende Punkte:</w:t>
      </w:r>
    </w:p>
    <w:p w14:paraId="55C7EA78" w14:textId="77777777" w:rsidR="004F3C6C" w:rsidRPr="004F3C6C" w:rsidRDefault="004F3C6C" w:rsidP="00C76257">
      <w:pPr>
        <w:numPr>
          <w:ilvl w:val="0"/>
          <w:numId w:val="22"/>
        </w:numPr>
        <w:tabs>
          <w:tab w:val="clear" w:pos="720"/>
          <w:tab w:val="left" w:pos="284"/>
        </w:tabs>
        <w:ind w:left="284" w:hanging="284"/>
      </w:pPr>
      <w:r w:rsidRPr="004F3C6C">
        <w:t>Name und Adresse des Klienten</w:t>
      </w:r>
    </w:p>
    <w:p w14:paraId="717AEDC2" w14:textId="77777777" w:rsidR="004F3C6C" w:rsidRPr="004F3C6C" w:rsidRDefault="004F3C6C" w:rsidP="00C76257">
      <w:pPr>
        <w:numPr>
          <w:ilvl w:val="0"/>
          <w:numId w:val="22"/>
        </w:numPr>
        <w:tabs>
          <w:tab w:val="clear" w:pos="720"/>
          <w:tab w:val="left" w:pos="284"/>
        </w:tabs>
        <w:ind w:left="284" w:hanging="284"/>
      </w:pPr>
      <w:r w:rsidRPr="004F3C6C">
        <w:t>Zeitpunkt des Eingangs</w:t>
      </w:r>
    </w:p>
    <w:p w14:paraId="14002876" w14:textId="77777777" w:rsidR="004F3C6C" w:rsidRPr="004F3C6C" w:rsidRDefault="004F3C6C" w:rsidP="00C76257">
      <w:pPr>
        <w:numPr>
          <w:ilvl w:val="0"/>
          <w:numId w:val="22"/>
        </w:numPr>
        <w:tabs>
          <w:tab w:val="clear" w:pos="720"/>
          <w:tab w:val="left" w:pos="284"/>
        </w:tabs>
        <w:ind w:left="284" w:hanging="284"/>
      </w:pPr>
      <w:r w:rsidRPr="004F3C6C">
        <w:t>Grund des Hilferufs</w:t>
      </w:r>
    </w:p>
    <w:p w14:paraId="651CE971" w14:textId="77777777" w:rsidR="004F3C6C" w:rsidRPr="004F3C6C" w:rsidRDefault="004F3C6C" w:rsidP="00C76257">
      <w:pPr>
        <w:numPr>
          <w:ilvl w:val="0"/>
          <w:numId w:val="22"/>
        </w:numPr>
        <w:tabs>
          <w:tab w:val="clear" w:pos="720"/>
          <w:tab w:val="left" w:pos="284"/>
        </w:tabs>
        <w:ind w:left="284" w:hanging="284"/>
      </w:pPr>
      <w:r w:rsidRPr="004F3C6C">
        <w:t>die Art der geleisteten Hilfe</w:t>
      </w:r>
    </w:p>
    <w:p w14:paraId="21348532" w14:textId="77777777" w:rsidR="004F3C6C" w:rsidRPr="004F3C6C" w:rsidRDefault="004F3C6C" w:rsidP="00C76257">
      <w:pPr>
        <w:numPr>
          <w:ilvl w:val="0"/>
          <w:numId w:val="22"/>
        </w:numPr>
        <w:tabs>
          <w:tab w:val="clear" w:pos="720"/>
          <w:tab w:val="left" w:pos="284"/>
        </w:tabs>
        <w:ind w:left="284" w:hanging="284"/>
      </w:pPr>
      <w:r w:rsidRPr="004F3C6C">
        <w:t>ggf. die vermittelte Hilfe</w:t>
      </w:r>
    </w:p>
    <w:p w14:paraId="76E68D47" w14:textId="77777777" w:rsidR="004F3C6C" w:rsidRPr="004F3C6C" w:rsidRDefault="004F3C6C" w:rsidP="00C76257">
      <w:pPr>
        <w:numPr>
          <w:ilvl w:val="0"/>
          <w:numId w:val="22"/>
        </w:numPr>
        <w:tabs>
          <w:tab w:val="clear" w:pos="720"/>
          <w:tab w:val="left" w:pos="284"/>
        </w:tabs>
        <w:ind w:left="284" w:hanging="284"/>
      </w:pPr>
      <w:r w:rsidRPr="004F3C6C">
        <w:t>die erbrachte Leistung</w:t>
      </w:r>
    </w:p>
    <w:p w14:paraId="05C6CCE4" w14:textId="77777777" w:rsidR="004F3C6C" w:rsidRPr="004F3C6C" w:rsidRDefault="004F3C6C" w:rsidP="00C76257">
      <w:pPr>
        <w:numPr>
          <w:ilvl w:val="0"/>
          <w:numId w:val="22"/>
        </w:numPr>
        <w:tabs>
          <w:tab w:val="clear" w:pos="720"/>
          <w:tab w:val="left" w:pos="284"/>
        </w:tabs>
        <w:ind w:left="284" w:hanging="284"/>
      </w:pPr>
      <w:r w:rsidRPr="004F3C6C">
        <w:t>Dauer des Einsatzes</w:t>
      </w:r>
    </w:p>
    <w:p w14:paraId="36AEF01D" w14:textId="77777777" w:rsidR="004F3C6C" w:rsidRPr="004F3C6C" w:rsidRDefault="004F3C6C" w:rsidP="00C76257">
      <w:pPr>
        <w:numPr>
          <w:ilvl w:val="0"/>
          <w:numId w:val="22"/>
        </w:numPr>
        <w:tabs>
          <w:tab w:val="clear" w:pos="720"/>
          <w:tab w:val="left" w:pos="284"/>
        </w:tabs>
        <w:ind w:left="284" w:hanging="284"/>
      </w:pPr>
      <w:r w:rsidRPr="004F3C6C">
        <w:t>Unterschrift Klient</w:t>
      </w:r>
    </w:p>
    <w:p w14:paraId="703E6598" w14:textId="77777777" w:rsidR="004F3C6C" w:rsidRPr="004F3C6C" w:rsidRDefault="004F3C6C" w:rsidP="00C76257">
      <w:pPr>
        <w:numPr>
          <w:ilvl w:val="0"/>
          <w:numId w:val="22"/>
        </w:numPr>
        <w:tabs>
          <w:tab w:val="clear" w:pos="720"/>
          <w:tab w:val="left" w:pos="284"/>
        </w:tabs>
        <w:ind w:left="284" w:hanging="284"/>
      </w:pPr>
      <w:r w:rsidRPr="004F3C6C">
        <w:t>Unterschrift der Pflegefachkraft</w:t>
      </w:r>
    </w:p>
    <w:p w14:paraId="11D69BCF" w14:textId="77777777" w:rsidR="00E46DDE" w:rsidRDefault="00E46DDE" w:rsidP="00C76257">
      <w:pPr>
        <w:tabs>
          <w:tab w:val="left" w:pos="284"/>
        </w:tabs>
      </w:pPr>
    </w:p>
    <w:p w14:paraId="7123FFF4" w14:textId="4034EB90" w:rsidR="00E46DDE" w:rsidRPr="004F3C6C" w:rsidRDefault="00E46DDE" w:rsidP="00C76257">
      <w:pPr>
        <w:shd w:val="clear" w:color="auto" w:fill="D9D9D9" w:themeFill="background1" w:themeFillShade="D9"/>
        <w:rPr>
          <w:b/>
          <w:bCs/>
        </w:rPr>
      </w:pPr>
      <w:r>
        <w:rPr>
          <w:b/>
          <w:bCs/>
        </w:rPr>
        <w:t>Weiteres</w:t>
      </w:r>
    </w:p>
    <w:p w14:paraId="22F1CF68" w14:textId="77777777" w:rsidR="00E46DDE" w:rsidRPr="00E46DDE" w:rsidRDefault="00E46DDE" w:rsidP="00C76257">
      <w:pPr>
        <w:numPr>
          <w:ilvl w:val="0"/>
          <w:numId w:val="22"/>
        </w:numPr>
        <w:tabs>
          <w:tab w:val="clear" w:pos="720"/>
          <w:tab w:val="left" w:pos="284"/>
        </w:tabs>
        <w:ind w:left="284" w:hanging="284"/>
      </w:pPr>
      <w:r w:rsidRPr="00E46DDE">
        <w:t>Mitunter kann es sinnvoll sein, einmal jährlich alle Anrufe bei der Rufbereitschaft statistisch auszuwerten. Häufig zeigt sich, dass eine kleine Personengruppe für einen Großteil der Anrufe verantwortlich ist. Hier könnte sich Optimierungs- und Aufklärungsbedarf ergeben.</w:t>
      </w:r>
    </w:p>
    <w:p w14:paraId="31AE91C3" w14:textId="77777777" w:rsidR="00E46DDE" w:rsidRPr="00E46DDE" w:rsidRDefault="00E46DDE" w:rsidP="00C76257">
      <w:pPr>
        <w:numPr>
          <w:ilvl w:val="0"/>
          <w:numId w:val="22"/>
        </w:numPr>
        <w:tabs>
          <w:tab w:val="clear" w:pos="720"/>
          <w:tab w:val="left" w:pos="284"/>
        </w:tabs>
        <w:ind w:left="284" w:hanging="284"/>
      </w:pPr>
      <w:r w:rsidRPr="00E46DDE">
        <w:t>Ggf. aufgetretene Probleme werden im Qualitätszirkel thematisiert.</w:t>
      </w:r>
    </w:p>
    <w:p w14:paraId="111ABC89" w14:textId="77777777" w:rsidR="00E46DDE" w:rsidRPr="00E46DDE" w:rsidRDefault="00E46DDE" w:rsidP="00C76257">
      <w:pPr>
        <w:numPr>
          <w:ilvl w:val="0"/>
          <w:numId w:val="22"/>
        </w:numPr>
        <w:tabs>
          <w:tab w:val="clear" w:pos="720"/>
          <w:tab w:val="left" w:pos="284"/>
        </w:tabs>
        <w:ind w:left="284" w:hanging="284"/>
      </w:pPr>
      <w:r w:rsidRPr="00E46DDE">
        <w:t>Wir überprüfen einmal im Jahr, ob die Rufnummer der Rufbereitschaft wirklich bei jedem Klienten bekannt und hinterlegt ist.</w:t>
      </w:r>
    </w:p>
    <w:p w14:paraId="618EC4CF" w14:textId="77777777" w:rsidR="00E46DDE" w:rsidRDefault="00E46DDE" w:rsidP="00C76257">
      <w:pPr>
        <w:tabs>
          <w:tab w:val="left" w:pos="284"/>
        </w:tabs>
      </w:pPr>
    </w:p>
    <w:p w14:paraId="7F0A31F4" w14:textId="658B241A" w:rsidR="00CF7EF5" w:rsidRPr="00BC2468" w:rsidRDefault="00CF7EF5" w:rsidP="00C76257">
      <w:pPr>
        <w:shd w:val="clear" w:color="auto" w:fill="E2EFD9" w:themeFill="accent6" w:themeFillTint="33"/>
        <w:rPr>
          <w:rFonts w:cs="Arial"/>
          <w:b/>
          <w:bCs/>
          <w:color w:val="00662A"/>
          <w:sz w:val="26"/>
          <w:szCs w:val="26"/>
        </w:rPr>
      </w:pPr>
      <w:r>
        <w:rPr>
          <w:rFonts w:cs="Arial"/>
          <w:b/>
          <w:bCs/>
          <w:color w:val="00662A"/>
          <w:sz w:val="26"/>
          <w:szCs w:val="26"/>
        </w:rPr>
        <w:t>Dokument</w:t>
      </w:r>
      <w:r w:rsidR="00E46DDE">
        <w:rPr>
          <w:rFonts w:cs="Arial"/>
          <w:b/>
          <w:bCs/>
          <w:color w:val="00662A"/>
          <w:sz w:val="26"/>
          <w:szCs w:val="26"/>
        </w:rPr>
        <w:t>e</w:t>
      </w:r>
    </w:p>
    <w:p w14:paraId="55C25AA7" w14:textId="77777777" w:rsidR="00E46DDE" w:rsidRPr="00E46DDE" w:rsidRDefault="00E46DDE" w:rsidP="00C76257">
      <w:pPr>
        <w:numPr>
          <w:ilvl w:val="0"/>
          <w:numId w:val="22"/>
        </w:numPr>
        <w:tabs>
          <w:tab w:val="clear" w:pos="720"/>
          <w:tab w:val="left" w:pos="284"/>
        </w:tabs>
        <w:ind w:left="284" w:hanging="284"/>
      </w:pPr>
      <w:r w:rsidRPr="00E46DDE">
        <w:t>Pflegedokumentation</w:t>
      </w:r>
    </w:p>
    <w:p w14:paraId="1C1C901D" w14:textId="77777777" w:rsidR="00E46DDE" w:rsidRPr="00E46DDE" w:rsidRDefault="00E46DDE" w:rsidP="00C76257">
      <w:pPr>
        <w:numPr>
          <w:ilvl w:val="0"/>
          <w:numId w:val="22"/>
        </w:numPr>
        <w:tabs>
          <w:tab w:val="clear" w:pos="720"/>
          <w:tab w:val="left" w:pos="284"/>
        </w:tabs>
        <w:ind w:left="284" w:hanging="284"/>
      </w:pPr>
      <w:r w:rsidRPr="00E46DDE">
        <w:t>Protokoll "Einsatz während der Rufbereitschaft"</w:t>
      </w:r>
    </w:p>
    <w:p w14:paraId="77A88E7D" w14:textId="77777777" w:rsidR="00CF7EF5" w:rsidRDefault="00CF7EF5" w:rsidP="00C76257">
      <w:pPr>
        <w:tabs>
          <w:tab w:val="left" w:pos="284"/>
        </w:tabs>
      </w:pPr>
    </w:p>
    <w:p w14:paraId="33B22164" w14:textId="4F61EDA9" w:rsidR="008E39D0" w:rsidRPr="00BC2468" w:rsidRDefault="008E39D0" w:rsidP="00C76257">
      <w:pPr>
        <w:shd w:val="clear" w:color="auto" w:fill="E2EFD9" w:themeFill="accent6" w:themeFillTint="33"/>
        <w:rPr>
          <w:rFonts w:cs="Arial"/>
          <w:b/>
          <w:bCs/>
          <w:color w:val="00662A"/>
          <w:sz w:val="26"/>
          <w:szCs w:val="26"/>
        </w:rPr>
      </w:pPr>
      <w:r>
        <w:rPr>
          <w:rFonts w:cs="Arial"/>
          <w:b/>
          <w:bCs/>
          <w:color w:val="00662A"/>
          <w:sz w:val="26"/>
          <w:szCs w:val="26"/>
        </w:rPr>
        <w:t>Verantwortlichkeit | Qualifikation</w:t>
      </w:r>
    </w:p>
    <w:p w14:paraId="5FC84E38" w14:textId="32A17926" w:rsidR="008E39D0" w:rsidRDefault="008E39D0" w:rsidP="00C76257">
      <w:pPr>
        <w:numPr>
          <w:ilvl w:val="0"/>
          <w:numId w:val="22"/>
        </w:numPr>
        <w:tabs>
          <w:tab w:val="clear" w:pos="720"/>
          <w:tab w:val="left" w:pos="284"/>
        </w:tabs>
        <w:ind w:left="284" w:hanging="284"/>
      </w:pPr>
      <w:r>
        <w:t xml:space="preserve">alle </w:t>
      </w:r>
      <w:r w:rsidR="00E46DDE">
        <w:t>Pflegefachkräfte</w:t>
      </w:r>
    </w:p>
    <w:p w14:paraId="5FD8D24D" w14:textId="1FA9D9B2" w:rsidR="006D3675" w:rsidRDefault="006D3675" w:rsidP="00C76257"/>
    <w:p w14:paraId="2B9DA399" w14:textId="77777777" w:rsidR="000F50A4" w:rsidRPr="000F50A4" w:rsidRDefault="000F50A4" w:rsidP="000F50A4">
      <w:pPr>
        <w:shd w:val="clear" w:color="auto" w:fill="E2EFD9" w:themeFill="accent6" w:themeFillTint="33"/>
        <w:rPr>
          <w:rFonts w:cs="Arial"/>
          <w:b/>
          <w:bCs/>
          <w:color w:val="00662A"/>
          <w:sz w:val="26"/>
          <w:szCs w:val="26"/>
        </w:rPr>
      </w:pPr>
      <w:r w:rsidRPr="00C76257">
        <w:rPr>
          <w:rFonts w:cs="Arial"/>
          <w:b/>
          <w:bCs/>
          <w:color w:val="00662A"/>
          <w:sz w:val="26"/>
          <w:szCs w:val="26"/>
        </w:rPr>
        <w:t>Protokoll "Einsatz während der Rufbereitschaft"</w:t>
      </w:r>
    </w:p>
    <w:p w14:paraId="6A266F01" w14:textId="77777777" w:rsidR="000F50A4" w:rsidRDefault="000F50A4" w:rsidP="00C76257">
      <w:r w:rsidRPr="00C76257">
        <w:t>Passend zu unserem Standard "Rufbereitschaft" für ambulante Pflegedienste haben wir ein Protokoll erstellt. Es enthält alle wichtigen Informationen.</w:t>
      </w:r>
    </w:p>
    <w:p w14:paraId="2206B22A" w14:textId="77777777" w:rsidR="00ED45FF" w:rsidRDefault="00ED45FF" w:rsidP="00C76257"/>
    <w:p w14:paraId="217A7050" w14:textId="77777777" w:rsidR="00486B5C" w:rsidRDefault="00486B5C">
      <w:pPr>
        <w:spacing w:before="0" w:after="160" w:line="259" w:lineRule="auto"/>
        <w:rPr>
          <w:rFonts w:eastAsia="Times New Roman" w:cs="Times New Roman"/>
          <w:sz w:val="20"/>
          <w:szCs w:val="20"/>
        </w:rPr>
      </w:pPr>
      <w:bookmarkStart w:id="4" w:name="_Hlk185161509"/>
      <w:r>
        <w:rPr>
          <w:rFonts w:eastAsia="Times New Roman" w:cs="Times New Roman"/>
          <w:sz w:val="20"/>
          <w:szCs w:val="20"/>
        </w:rPr>
        <w:br w:type="page"/>
      </w:r>
    </w:p>
    <w:bookmarkEnd w:id="4"/>
    <w:p w14:paraId="5BA08E40" w14:textId="72B12F26" w:rsidR="00ED45FF" w:rsidRDefault="00ED45FF" w:rsidP="00C76257">
      <w:pPr>
        <w:sectPr w:rsidR="00ED45FF" w:rsidSect="005C54FC">
          <w:headerReference w:type="default" r:id="rId8"/>
          <w:footerReference w:type="default" r:id="rId9"/>
          <w:type w:val="continuous"/>
          <w:pgSz w:w="11906" w:h="16838" w:code="9"/>
          <w:pgMar w:top="1701" w:right="851" w:bottom="851" w:left="1418" w:header="425" w:footer="425" w:gutter="0"/>
          <w:cols w:space="708"/>
          <w:docGrid w:linePitch="360"/>
        </w:sectPr>
      </w:pPr>
    </w:p>
    <w:p w14:paraId="43B9DC8B" w14:textId="77777777" w:rsidR="00C76257" w:rsidRDefault="00C76257" w:rsidP="00C76257"/>
    <w:tbl>
      <w:tblPr>
        <w:tblStyle w:val="Tabellenraster"/>
        <w:tblW w:w="0" w:type="auto"/>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3109"/>
        <w:gridCol w:w="6508"/>
      </w:tblGrid>
      <w:tr w:rsidR="00C76257" w:rsidRPr="00C76257" w14:paraId="0FE55C23" w14:textId="77777777" w:rsidTr="00C76257">
        <w:tc>
          <w:tcPr>
            <w:tcW w:w="9617" w:type="dxa"/>
            <w:gridSpan w:val="2"/>
            <w:shd w:val="clear" w:color="auto" w:fill="538135" w:themeFill="accent6" w:themeFillShade="BF"/>
          </w:tcPr>
          <w:p w14:paraId="666370A5" w14:textId="5C6F5158" w:rsidR="00C76257" w:rsidRPr="00C76257" w:rsidRDefault="00C76257" w:rsidP="00C76257">
            <w:pPr>
              <w:rPr>
                <w:b/>
                <w:bCs/>
                <w:color w:val="FFFFFF" w:themeColor="background1"/>
                <w:sz w:val="32"/>
                <w:szCs w:val="32"/>
              </w:rPr>
            </w:pPr>
            <w:r w:rsidRPr="00C76257">
              <w:rPr>
                <w:rFonts w:cs="Arial"/>
                <w:b/>
                <w:bCs/>
                <w:color w:val="FFFFFF" w:themeColor="background1"/>
                <w:sz w:val="32"/>
                <w:szCs w:val="32"/>
              </w:rPr>
              <w:t>Protokoll „Einsatz während der Rufbereitschaft“</w:t>
            </w:r>
          </w:p>
        </w:tc>
      </w:tr>
      <w:tr w:rsidR="00C76257" w14:paraId="0D7DDB60" w14:textId="77777777" w:rsidTr="00C76257">
        <w:tc>
          <w:tcPr>
            <w:tcW w:w="9617" w:type="dxa"/>
            <w:gridSpan w:val="2"/>
            <w:tcBorders>
              <w:bottom w:val="single" w:sz="8" w:space="0" w:color="538135" w:themeColor="accent6" w:themeShade="BF"/>
            </w:tcBorders>
          </w:tcPr>
          <w:p w14:paraId="6D0C574B" w14:textId="159D994B" w:rsidR="00C76257" w:rsidRDefault="00C76257" w:rsidP="00C76257">
            <w:r w:rsidRPr="00C76257">
              <w:rPr>
                <w:b/>
                <w:bCs/>
              </w:rPr>
              <w:t>Pflegedienst zur Mühle</w:t>
            </w:r>
            <w:r w:rsidR="00ED45FF">
              <w:rPr>
                <w:b/>
                <w:bCs/>
              </w:rPr>
              <w:t xml:space="preserve">  |  </w:t>
            </w:r>
            <w:r w:rsidRPr="00C76257">
              <w:rPr>
                <w:b/>
                <w:bCs/>
              </w:rPr>
              <w:t>Musterweg 123</w:t>
            </w:r>
            <w:r w:rsidR="00ED45FF">
              <w:rPr>
                <w:b/>
                <w:bCs/>
              </w:rPr>
              <w:t xml:space="preserve">  </w:t>
            </w:r>
            <w:r w:rsidR="00ED45FF">
              <w:rPr>
                <w:b/>
                <w:bCs/>
              </w:rPr>
              <w:t>|</w:t>
            </w:r>
            <w:r w:rsidR="00ED45FF">
              <w:rPr>
                <w:b/>
                <w:bCs/>
              </w:rPr>
              <w:t xml:space="preserve">  </w:t>
            </w:r>
            <w:r w:rsidRPr="00C76257">
              <w:rPr>
                <w:b/>
                <w:bCs/>
              </w:rPr>
              <w:t>12345 Musterhausen</w:t>
            </w:r>
          </w:p>
        </w:tc>
      </w:tr>
      <w:tr w:rsidR="00C76257" w:rsidRPr="00C76257" w14:paraId="5FFD47A4" w14:textId="77777777" w:rsidTr="00C76257">
        <w:tc>
          <w:tcPr>
            <w:tcW w:w="9617" w:type="dxa"/>
            <w:gridSpan w:val="2"/>
            <w:shd w:val="clear" w:color="auto" w:fill="E2EFD9" w:themeFill="accent6" w:themeFillTint="33"/>
          </w:tcPr>
          <w:p w14:paraId="3055A08E" w14:textId="2DA41E8A" w:rsidR="00C76257" w:rsidRPr="00C76257" w:rsidRDefault="00C76257" w:rsidP="00486B5C">
            <w:pPr>
              <w:rPr>
                <w:b/>
                <w:bCs/>
                <w:sz w:val="28"/>
                <w:szCs w:val="28"/>
              </w:rPr>
            </w:pPr>
            <w:r w:rsidRPr="00C76257">
              <w:rPr>
                <w:b/>
                <w:bCs/>
                <w:sz w:val="28"/>
                <w:szCs w:val="28"/>
              </w:rPr>
              <w:t>Informationen zum Anruf</w:t>
            </w:r>
          </w:p>
        </w:tc>
      </w:tr>
      <w:tr w:rsidR="00C76257" w14:paraId="1784B386" w14:textId="77777777" w:rsidTr="00D83911">
        <w:trPr>
          <w:trHeight w:val="992"/>
        </w:trPr>
        <w:tc>
          <w:tcPr>
            <w:tcW w:w="3109" w:type="dxa"/>
          </w:tcPr>
          <w:p w14:paraId="6895EFBD" w14:textId="617216B8" w:rsidR="00C76257" w:rsidRPr="00D83911" w:rsidRDefault="00C76257" w:rsidP="00D83911">
            <w:pPr>
              <w:spacing w:before="120" w:after="120"/>
              <w:rPr>
                <w:b/>
                <w:bCs/>
              </w:rPr>
            </w:pPr>
            <w:r w:rsidRPr="00D83911">
              <w:rPr>
                <w:b/>
                <w:bCs/>
              </w:rPr>
              <w:t>Zeitpunkt des Anrufs</w:t>
            </w:r>
          </w:p>
        </w:tc>
        <w:tc>
          <w:tcPr>
            <w:tcW w:w="6508" w:type="dxa"/>
          </w:tcPr>
          <w:p w14:paraId="11D16F21" w14:textId="77777777" w:rsidR="000F50A4" w:rsidRDefault="00D83911" w:rsidP="00ED45FF">
            <w:pPr>
              <w:tabs>
                <w:tab w:val="left" w:pos="1134"/>
              </w:tabs>
              <w:spacing w:before="120" w:after="0" w:line="360" w:lineRule="auto"/>
            </w:pPr>
            <w:r w:rsidRPr="00D83911">
              <w:t xml:space="preserve">Datum: </w:t>
            </w:r>
            <w:r>
              <w:tab/>
            </w:r>
            <w:r w:rsidRPr="00D83911">
              <w:t>__</w:t>
            </w:r>
            <w:proofErr w:type="gramStart"/>
            <w:r w:rsidRPr="00D83911">
              <w:t>_ .</w:t>
            </w:r>
            <w:proofErr w:type="gramEnd"/>
            <w:r w:rsidRPr="00D83911">
              <w:t xml:space="preserve"> </w:t>
            </w:r>
            <w:r>
              <w:t xml:space="preserve"> </w:t>
            </w:r>
            <w:r w:rsidRPr="00D83911">
              <w:t xml:space="preserve">___ . </w:t>
            </w:r>
            <w:r>
              <w:t xml:space="preserve"> </w:t>
            </w:r>
            <w:r w:rsidRPr="00D83911">
              <w:t>20</w:t>
            </w:r>
            <w:r>
              <w:t>2</w:t>
            </w:r>
            <w:r w:rsidRPr="00D83911">
              <w:t>__</w:t>
            </w:r>
          </w:p>
          <w:p w14:paraId="586AE29E" w14:textId="2AA0F206" w:rsidR="00C76257" w:rsidRDefault="00D83911" w:rsidP="00ED45FF">
            <w:pPr>
              <w:tabs>
                <w:tab w:val="left" w:pos="1134"/>
              </w:tabs>
              <w:spacing w:before="0" w:after="0" w:line="360" w:lineRule="auto"/>
            </w:pPr>
            <w:r w:rsidRPr="00D83911">
              <w:t xml:space="preserve">Uhrzeit: </w:t>
            </w:r>
            <w:r>
              <w:tab/>
            </w:r>
            <w:r w:rsidRPr="00D83911">
              <w:t>__</w:t>
            </w:r>
            <w:proofErr w:type="gramStart"/>
            <w:r w:rsidRPr="00D83911">
              <w:t xml:space="preserve">_ </w:t>
            </w:r>
            <w:r>
              <w:t>:</w:t>
            </w:r>
            <w:proofErr w:type="gramEnd"/>
            <w:r w:rsidRPr="00D83911">
              <w:t xml:space="preserve"> ___ Uhr</w:t>
            </w:r>
          </w:p>
        </w:tc>
      </w:tr>
      <w:tr w:rsidR="00C76257" w14:paraId="2A29943E" w14:textId="77777777" w:rsidTr="00D83911">
        <w:trPr>
          <w:trHeight w:val="992"/>
        </w:trPr>
        <w:tc>
          <w:tcPr>
            <w:tcW w:w="3109" w:type="dxa"/>
          </w:tcPr>
          <w:p w14:paraId="5F8A2D14" w14:textId="362C6846" w:rsidR="00C76257" w:rsidRPr="00D83911" w:rsidRDefault="00C76257" w:rsidP="00D83911">
            <w:pPr>
              <w:spacing w:before="120" w:after="120"/>
              <w:rPr>
                <w:b/>
                <w:bCs/>
              </w:rPr>
            </w:pPr>
            <w:r w:rsidRPr="00D83911">
              <w:rPr>
                <w:b/>
                <w:bCs/>
              </w:rPr>
              <w:t>Anrufer</w:t>
            </w:r>
          </w:p>
        </w:tc>
        <w:tc>
          <w:tcPr>
            <w:tcW w:w="6508" w:type="dxa"/>
          </w:tcPr>
          <w:p w14:paraId="69002DCD" w14:textId="77777777" w:rsidR="00D83911" w:rsidRDefault="00D83911" w:rsidP="00ED45FF">
            <w:pPr>
              <w:tabs>
                <w:tab w:val="right" w:leader="dot" w:pos="6237"/>
              </w:tabs>
              <w:spacing w:before="0" w:after="0" w:line="360" w:lineRule="auto"/>
            </w:pPr>
            <w:r>
              <w:rPr>
                <w:b/>
                <w:bCs/>
              </w:rPr>
              <w:sym w:font="Wingdings" w:char="F0A1"/>
            </w:r>
            <w:r w:rsidRPr="00D83911">
              <w:t xml:space="preserve"> Klient</w:t>
            </w:r>
          </w:p>
          <w:p w14:paraId="20E1D09D" w14:textId="77777777" w:rsidR="00D83911" w:rsidRDefault="00D83911" w:rsidP="00ED45FF">
            <w:pPr>
              <w:tabs>
                <w:tab w:val="right" w:leader="dot" w:pos="6237"/>
              </w:tabs>
              <w:spacing w:before="0" w:after="0" w:line="360" w:lineRule="auto"/>
            </w:pPr>
            <w:r>
              <w:rPr>
                <w:b/>
                <w:bCs/>
              </w:rPr>
              <w:sym w:font="Wingdings" w:char="F0A1"/>
            </w:r>
            <w:r w:rsidRPr="00D83911">
              <w:t xml:space="preserve"> Angehöriger</w:t>
            </w:r>
          </w:p>
          <w:p w14:paraId="140D4138" w14:textId="77777777" w:rsidR="00D83911" w:rsidRDefault="00D83911" w:rsidP="00ED45FF">
            <w:pPr>
              <w:tabs>
                <w:tab w:val="right" w:leader="dot" w:pos="6237"/>
              </w:tabs>
              <w:spacing w:before="0" w:after="0" w:line="360" w:lineRule="auto"/>
            </w:pPr>
            <w:r>
              <w:rPr>
                <w:b/>
                <w:bCs/>
              </w:rPr>
              <w:sym w:font="Wingdings" w:char="F0A1"/>
            </w:r>
            <w:r>
              <w:rPr>
                <w:b/>
                <w:bCs/>
              </w:rPr>
              <w:t xml:space="preserve"> </w:t>
            </w:r>
            <w:r w:rsidRPr="00D83911">
              <w:t>Kollege</w:t>
            </w:r>
          </w:p>
          <w:p w14:paraId="7AB66124" w14:textId="77777777" w:rsidR="00D83911" w:rsidRDefault="00D83911" w:rsidP="00ED45FF">
            <w:pPr>
              <w:tabs>
                <w:tab w:val="right" w:leader="dot" w:pos="6237"/>
              </w:tabs>
              <w:spacing w:before="0" w:after="0" w:line="360" w:lineRule="auto"/>
            </w:pPr>
            <w:r>
              <w:rPr>
                <w:b/>
                <w:bCs/>
              </w:rPr>
              <w:sym w:font="Wingdings" w:char="F0A1"/>
            </w:r>
            <w:r>
              <w:rPr>
                <w:b/>
                <w:bCs/>
              </w:rPr>
              <w:t xml:space="preserve"> </w:t>
            </w:r>
            <w:r w:rsidRPr="00D83911">
              <w:t>Arzt</w:t>
            </w:r>
          </w:p>
          <w:p w14:paraId="13727CC7" w14:textId="158C6A7E" w:rsidR="00C76257" w:rsidRDefault="00D83911" w:rsidP="00ED45FF">
            <w:pPr>
              <w:tabs>
                <w:tab w:val="right" w:leader="dot" w:pos="6237"/>
              </w:tabs>
              <w:spacing w:before="0" w:after="0" w:line="360" w:lineRule="auto"/>
            </w:pPr>
            <w:r>
              <w:rPr>
                <w:b/>
                <w:bCs/>
              </w:rPr>
              <w:sym w:font="Wingdings" w:char="F0A1"/>
            </w:r>
            <w:r>
              <w:rPr>
                <w:b/>
                <w:bCs/>
              </w:rPr>
              <w:t xml:space="preserve"> </w:t>
            </w:r>
            <w:r w:rsidRPr="00D83911">
              <w:t>Sonstige Funktion:</w:t>
            </w:r>
            <w:r>
              <w:t xml:space="preserve"> </w:t>
            </w:r>
            <w:r>
              <w:tab/>
            </w:r>
            <w:r w:rsidRPr="00D83911">
              <w:br/>
              <w:t xml:space="preserve">Name und Vorname des Anrufenden: </w:t>
            </w:r>
            <w:r>
              <w:tab/>
            </w:r>
            <w:r w:rsidRPr="00D83911">
              <w:br/>
              <w:t xml:space="preserve">Rufnummer des Anrufenden: </w:t>
            </w:r>
            <w:r>
              <w:tab/>
            </w:r>
          </w:p>
        </w:tc>
      </w:tr>
      <w:tr w:rsidR="00C76257" w14:paraId="732517F0" w14:textId="77777777" w:rsidTr="004D1AD5">
        <w:trPr>
          <w:trHeight w:val="992"/>
        </w:trPr>
        <w:tc>
          <w:tcPr>
            <w:tcW w:w="3109" w:type="dxa"/>
          </w:tcPr>
          <w:p w14:paraId="0BB2793B" w14:textId="684D47BE" w:rsidR="00C76257" w:rsidRPr="00D83911" w:rsidRDefault="00C76257" w:rsidP="00D83911">
            <w:pPr>
              <w:spacing w:before="120" w:after="120"/>
              <w:rPr>
                <w:b/>
                <w:bCs/>
              </w:rPr>
            </w:pPr>
            <w:r w:rsidRPr="00D83911">
              <w:rPr>
                <w:b/>
                <w:bCs/>
              </w:rPr>
              <w:t>Grund des Anrufs</w:t>
            </w:r>
          </w:p>
        </w:tc>
        <w:tc>
          <w:tcPr>
            <w:tcW w:w="6508" w:type="dxa"/>
          </w:tcPr>
          <w:p w14:paraId="1828DFF9" w14:textId="4F124A1F" w:rsidR="00C76257" w:rsidRDefault="00C76257" w:rsidP="00D83911">
            <w:pPr>
              <w:spacing w:before="120" w:after="120"/>
            </w:pPr>
          </w:p>
        </w:tc>
      </w:tr>
    </w:tbl>
    <w:p w14:paraId="7B9E41BA" w14:textId="77777777" w:rsidR="00D83911" w:rsidRDefault="00D83911" w:rsidP="00ED45FF">
      <w:pPr>
        <w:spacing w:before="0" w:after="0" w:line="80" w:lineRule="exact"/>
        <w:rPr>
          <w:b/>
          <w:bCs/>
        </w:rPr>
      </w:pPr>
    </w:p>
    <w:tbl>
      <w:tblPr>
        <w:tblStyle w:val="Tabellenraster"/>
        <w:tblW w:w="0" w:type="auto"/>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3109"/>
        <w:gridCol w:w="6508"/>
      </w:tblGrid>
      <w:tr w:rsidR="00D83911" w:rsidRPr="00C76257" w14:paraId="034FECBB" w14:textId="77777777" w:rsidTr="001F309F">
        <w:tc>
          <w:tcPr>
            <w:tcW w:w="9617" w:type="dxa"/>
            <w:gridSpan w:val="2"/>
            <w:shd w:val="clear" w:color="auto" w:fill="E2EFD9" w:themeFill="accent6" w:themeFillTint="33"/>
          </w:tcPr>
          <w:p w14:paraId="50EBDB7B" w14:textId="2BB9BD4D" w:rsidR="00D83911" w:rsidRPr="00C76257" w:rsidRDefault="00D83911" w:rsidP="00486B5C">
            <w:pPr>
              <w:rPr>
                <w:b/>
                <w:bCs/>
                <w:sz w:val="28"/>
                <w:szCs w:val="28"/>
              </w:rPr>
            </w:pPr>
            <w:r w:rsidRPr="00C76257">
              <w:rPr>
                <w:b/>
                <w:bCs/>
                <w:sz w:val="28"/>
                <w:szCs w:val="28"/>
              </w:rPr>
              <w:t xml:space="preserve">Information zum </w:t>
            </w:r>
            <w:r>
              <w:rPr>
                <w:b/>
                <w:bCs/>
                <w:sz w:val="28"/>
                <w:szCs w:val="28"/>
              </w:rPr>
              <w:t>Pflegeeinsatz</w:t>
            </w:r>
          </w:p>
        </w:tc>
      </w:tr>
      <w:tr w:rsidR="00D83911" w14:paraId="57EBE19A" w14:textId="77777777" w:rsidTr="00ED45FF">
        <w:trPr>
          <w:cantSplit/>
          <w:trHeight w:val="495"/>
        </w:trPr>
        <w:tc>
          <w:tcPr>
            <w:tcW w:w="3109" w:type="dxa"/>
          </w:tcPr>
          <w:p w14:paraId="2C397CC1" w14:textId="7DF61D38" w:rsidR="00D83911" w:rsidRPr="00D83911" w:rsidRDefault="00D83911" w:rsidP="001F309F">
            <w:pPr>
              <w:spacing w:before="120" w:after="120"/>
              <w:rPr>
                <w:b/>
                <w:bCs/>
              </w:rPr>
            </w:pPr>
            <w:r>
              <w:rPr>
                <w:b/>
                <w:bCs/>
              </w:rPr>
              <w:t>Pflegeeinsatz notwendig?</w:t>
            </w:r>
          </w:p>
        </w:tc>
        <w:tc>
          <w:tcPr>
            <w:tcW w:w="6508" w:type="dxa"/>
          </w:tcPr>
          <w:p w14:paraId="3473C225" w14:textId="283A784E" w:rsidR="00D83911" w:rsidRDefault="00ED45FF" w:rsidP="00ED45FF">
            <w:pPr>
              <w:tabs>
                <w:tab w:val="left" w:pos="1134"/>
              </w:tabs>
              <w:spacing w:before="120" w:after="0"/>
            </w:pPr>
            <w:r>
              <w:rPr>
                <w:b/>
                <w:bCs/>
              </w:rPr>
              <w:sym w:font="Wingdings" w:char="F0A1"/>
            </w:r>
            <w:r w:rsidRPr="00D83911">
              <w:t xml:space="preserve"> </w:t>
            </w:r>
            <w:r>
              <w:t xml:space="preserve">ja              </w:t>
            </w:r>
            <w:r>
              <w:rPr>
                <w:b/>
                <w:bCs/>
              </w:rPr>
              <w:sym w:font="Wingdings" w:char="F0A1"/>
            </w:r>
            <w:r w:rsidRPr="00D83911">
              <w:t xml:space="preserve"> </w:t>
            </w:r>
            <w:r>
              <w:t>nein</w:t>
            </w:r>
          </w:p>
        </w:tc>
      </w:tr>
      <w:tr w:rsidR="000F50A4" w14:paraId="22CE8E4B" w14:textId="77777777" w:rsidTr="001F309F">
        <w:trPr>
          <w:trHeight w:val="992"/>
        </w:trPr>
        <w:tc>
          <w:tcPr>
            <w:tcW w:w="3109" w:type="dxa"/>
          </w:tcPr>
          <w:p w14:paraId="0F3ABAD3" w14:textId="7A836A95" w:rsidR="000F50A4" w:rsidRPr="00D83911" w:rsidRDefault="000F50A4" w:rsidP="000F50A4">
            <w:pPr>
              <w:spacing w:before="120" w:after="120"/>
              <w:rPr>
                <w:b/>
                <w:bCs/>
              </w:rPr>
            </w:pPr>
            <w:r>
              <w:rPr>
                <w:b/>
                <w:bCs/>
              </w:rPr>
              <w:t>Pflegekraft</w:t>
            </w:r>
          </w:p>
        </w:tc>
        <w:tc>
          <w:tcPr>
            <w:tcW w:w="6508" w:type="dxa"/>
          </w:tcPr>
          <w:p w14:paraId="5B1DD704" w14:textId="194D5FC2" w:rsidR="000F50A4" w:rsidRDefault="000F50A4" w:rsidP="00ED45FF">
            <w:pPr>
              <w:tabs>
                <w:tab w:val="right" w:leader="dot" w:pos="6237"/>
              </w:tabs>
              <w:spacing w:after="0" w:line="360" w:lineRule="auto"/>
            </w:pPr>
            <w:r>
              <w:t>Pflegeeinsatz wird durchgeführt von</w:t>
            </w:r>
            <w:r w:rsidRPr="00D83911">
              <w:t>:</w:t>
            </w:r>
            <w:r>
              <w:t xml:space="preserve"> </w:t>
            </w:r>
            <w:r>
              <w:tab/>
            </w:r>
            <w:r w:rsidRPr="00D83911">
              <w:br/>
            </w:r>
            <w:r>
              <w:t>ggf. weitere beteiligte Personen</w:t>
            </w:r>
            <w:r w:rsidRPr="00D83911">
              <w:t xml:space="preserve">: </w:t>
            </w:r>
            <w:r>
              <w:tab/>
            </w:r>
            <w:r w:rsidRPr="00D83911">
              <w:br/>
              <w:t xml:space="preserve">Rufnummer des Anrufenden: </w:t>
            </w:r>
            <w:r>
              <w:tab/>
            </w:r>
          </w:p>
        </w:tc>
      </w:tr>
      <w:tr w:rsidR="000F50A4" w14:paraId="2F319B11" w14:textId="77777777" w:rsidTr="00ED45FF">
        <w:trPr>
          <w:cantSplit/>
          <w:trHeight w:val="1701"/>
        </w:trPr>
        <w:tc>
          <w:tcPr>
            <w:tcW w:w="3109" w:type="dxa"/>
          </w:tcPr>
          <w:p w14:paraId="6935A4EA" w14:textId="5652C5E5" w:rsidR="000F50A4" w:rsidRPr="00D83911" w:rsidRDefault="000F50A4" w:rsidP="000F50A4">
            <w:pPr>
              <w:spacing w:before="120" w:after="120"/>
              <w:rPr>
                <w:b/>
                <w:bCs/>
              </w:rPr>
            </w:pPr>
            <w:r>
              <w:rPr>
                <w:b/>
                <w:bCs/>
              </w:rPr>
              <w:t>Durchgeführte Maßnahmen</w:t>
            </w:r>
          </w:p>
        </w:tc>
        <w:tc>
          <w:tcPr>
            <w:tcW w:w="6508" w:type="dxa"/>
          </w:tcPr>
          <w:p w14:paraId="5DF124B2" w14:textId="77777777" w:rsidR="000F50A4" w:rsidRDefault="000F50A4" w:rsidP="000F50A4">
            <w:pPr>
              <w:tabs>
                <w:tab w:val="right" w:leader="dot" w:pos="6237"/>
              </w:tabs>
              <w:spacing w:before="240" w:after="120" w:line="360" w:lineRule="auto"/>
            </w:pPr>
            <w:r>
              <w:t xml:space="preserve">1.) </w:t>
            </w:r>
            <w:r>
              <w:tab/>
            </w:r>
          </w:p>
          <w:p w14:paraId="0719ACCA" w14:textId="77777777" w:rsidR="000F50A4" w:rsidRDefault="000F50A4" w:rsidP="000F50A4">
            <w:pPr>
              <w:tabs>
                <w:tab w:val="right" w:leader="dot" w:pos="6237"/>
              </w:tabs>
              <w:spacing w:before="120" w:after="120" w:line="360" w:lineRule="auto"/>
            </w:pPr>
            <w:r>
              <w:t>2.)</w:t>
            </w:r>
            <w:r>
              <w:tab/>
            </w:r>
          </w:p>
          <w:p w14:paraId="4A04A4C3" w14:textId="037179AC" w:rsidR="000F50A4" w:rsidRDefault="000F50A4" w:rsidP="00ED45FF">
            <w:pPr>
              <w:tabs>
                <w:tab w:val="right" w:leader="dot" w:pos="6237"/>
              </w:tabs>
              <w:spacing w:before="120" w:after="0" w:line="360" w:lineRule="auto"/>
            </w:pPr>
            <w:r>
              <w:t xml:space="preserve">3.) </w:t>
            </w:r>
            <w:r>
              <w:tab/>
            </w:r>
          </w:p>
        </w:tc>
      </w:tr>
      <w:tr w:rsidR="000F50A4" w14:paraId="4A478582" w14:textId="77777777" w:rsidTr="00ED45FF">
        <w:trPr>
          <w:cantSplit/>
          <w:trHeight w:hRule="exact" w:val="639"/>
        </w:trPr>
        <w:tc>
          <w:tcPr>
            <w:tcW w:w="3109" w:type="dxa"/>
          </w:tcPr>
          <w:p w14:paraId="7465217B" w14:textId="3FEA0DF1" w:rsidR="000F50A4" w:rsidRDefault="000F50A4" w:rsidP="000F50A4">
            <w:pPr>
              <w:spacing w:before="120" w:after="120"/>
              <w:rPr>
                <w:b/>
                <w:bCs/>
              </w:rPr>
            </w:pPr>
            <w:r>
              <w:rPr>
                <w:b/>
                <w:bCs/>
              </w:rPr>
              <w:t>Dauer des Einsatzes</w:t>
            </w:r>
          </w:p>
        </w:tc>
        <w:tc>
          <w:tcPr>
            <w:tcW w:w="6508" w:type="dxa"/>
          </w:tcPr>
          <w:p w14:paraId="66C26271" w14:textId="0B38EEE0" w:rsidR="000F50A4" w:rsidRDefault="00ED45FF" w:rsidP="00ED45FF">
            <w:pPr>
              <w:spacing w:before="240" w:after="120"/>
            </w:pPr>
            <w:r w:rsidRPr="00D83911">
              <w:t xml:space="preserve">___ </w:t>
            </w:r>
            <w:r>
              <w:t>Minuten</w:t>
            </w:r>
          </w:p>
        </w:tc>
      </w:tr>
      <w:tr w:rsidR="00ED45FF" w14:paraId="0460326C" w14:textId="77777777" w:rsidTr="00ED45FF">
        <w:trPr>
          <w:cantSplit/>
          <w:trHeight w:val="567"/>
        </w:trPr>
        <w:tc>
          <w:tcPr>
            <w:tcW w:w="3109" w:type="dxa"/>
          </w:tcPr>
          <w:p w14:paraId="13AD2603" w14:textId="645A209E" w:rsidR="00ED45FF" w:rsidRDefault="00ED45FF" w:rsidP="00ED45FF">
            <w:pPr>
              <w:spacing w:before="120" w:after="120"/>
              <w:rPr>
                <w:b/>
                <w:bCs/>
              </w:rPr>
            </w:pPr>
            <w:r>
              <w:rPr>
                <w:b/>
                <w:bCs/>
              </w:rPr>
              <w:t>Pflegenotfall gelöst?</w:t>
            </w:r>
          </w:p>
        </w:tc>
        <w:tc>
          <w:tcPr>
            <w:tcW w:w="6508" w:type="dxa"/>
          </w:tcPr>
          <w:p w14:paraId="7497F35D" w14:textId="618646D2" w:rsidR="00ED45FF" w:rsidRDefault="00ED45FF" w:rsidP="00ED45FF">
            <w:pPr>
              <w:tabs>
                <w:tab w:val="left" w:pos="1134"/>
              </w:tabs>
              <w:spacing w:before="120" w:after="120"/>
            </w:pPr>
            <w:r>
              <w:rPr>
                <w:b/>
                <w:bCs/>
              </w:rPr>
              <w:sym w:font="Wingdings" w:char="F0A1"/>
            </w:r>
            <w:r w:rsidRPr="00D83911">
              <w:t xml:space="preserve"> </w:t>
            </w:r>
            <w:r>
              <w:t>ja</w:t>
            </w:r>
            <w:r>
              <w:t xml:space="preserve">              </w:t>
            </w:r>
            <w:r>
              <w:rPr>
                <w:b/>
                <w:bCs/>
              </w:rPr>
              <w:sym w:font="Wingdings" w:char="F0A1"/>
            </w:r>
            <w:r w:rsidRPr="00D83911">
              <w:t xml:space="preserve"> </w:t>
            </w:r>
            <w:r>
              <w:t>nein</w:t>
            </w:r>
          </w:p>
        </w:tc>
      </w:tr>
      <w:tr w:rsidR="00ED45FF" w14:paraId="593A1A53" w14:textId="77777777" w:rsidTr="00ED45FF">
        <w:trPr>
          <w:cantSplit/>
          <w:trHeight w:hRule="exact" w:val="851"/>
        </w:trPr>
        <w:tc>
          <w:tcPr>
            <w:tcW w:w="3109" w:type="dxa"/>
          </w:tcPr>
          <w:p w14:paraId="58E8AE1A" w14:textId="5FC03A7B" w:rsidR="00ED45FF" w:rsidRDefault="00ED45FF" w:rsidP="00ED45FF">
            <w:pPr>
              <w:spacing w:before="120" w:after="120"/>
              <w:rPr>
                <w:b/>
                <w:bCs/>
              </w:rPr>
            </w:pPr>
            <w:r>
              <w:rPr>
                <w:b/>
                <w:bCs/>
              </w:rPr>
              <w:t>Bemerkungen</w:t>
            </w:r>
          </w:p>
        </w:tc>
        <w:tc>
          <w:tcPr>
            <w:tcW w:w="6508" w:type="dxa"/>
          </w:tcPr>
          <w:p w14:paraId="716C0CF5" w14:textId="77777777" w:rsidR="00ED45FF" w:rsidRDefault="00ED45FF" w:rsidP="00ED45FF">
            <w:pPr>
              <w:spacing w:before="120" w:after="120"/>
            </w:pPr>
          </w:p>
        </w:tc>
      </w:tr>
      <w:tr w:rsidR="00ED45FF" w14:paraId="0C752BED" w14:textId="77777777" w:rsidTr="00ED45FF">
        <w:trPr>
          <w:cantSplit/>
          <w:trHeight w:hRule="exact" w:val="851"/>
        </w:trPr>
        <w:tc>
          <w:tcPr>
            <w:tcW w:w="3109" w:type="dxa"/>
          </w:tcPr>
          <w:p w14:paraId="59DE9AAE" w14:textId="1EE86998" w:rsidR="00ED45FF" w:rsidRDefault="00ED45FF" w:rsidP="00ED45FF">
            <w:pPr>
              <w:spacing w:before="120" w:after="120"/>
              <w:rPr>
                <w:b/>
                <w:bCs/>
              </w:rPr>
            </w:pPr>
            <w:r w:rsidRPr="000F50A4">
              <w:rPr>
                <w:b/>
                <w:bCs/>
              </w:rPr>
              <w:t xml:space="preserve">Datum, Unterschrift </w:t>
            </w:r>
            <w:r>
              <w:rPr>
                <w:b/>
                <w:bCs/>
              </w:rPr>
              <w:br/>
            </w:r>
            <w:r w:rsidRPr="000F50A4">
              <w:rPr>
                <w:b/>
                <w:bCs/>
              </w:rPr>
              <w:t>Klient</w:t>
            </w:r>
            <w:r>
              <w:rPr>
                <w:b/>
                <w:bCs/>
              </w:rPr>
              <w:t xml:space="preserve"> </w:t>
            </w:r>
          </w:p>
        </w:tc>
        <w:tc>
          <w:tcPr>
            <w:tcW w:w="6508" w:type="dxa"/>
          </w:tcPr>
          <w:p w14:paraId="4BE0DC6D" w14:textId="42FAB5AF" w:rsidR="00ED45FF" w:rsidRDefault="00ED45FF" w:rsidP="004D1AD5">
            <w:pPr>
              <w:spacing w:before="360" w:after="120"/>
            </w:pPr>
            <w:r>
              <w:t xml:space="preserve">___ .   ___ .    _____   |   . . . . . . . . . . . . . . . .    . . . . . . . . . . . . . . . . . . .  </w:t>
            </w:r>
          </w:p>
        </w:tc>
      </w:tr>
      <w:tr w:rsidR="004D1AD5" w14:paraId="716D3139" w14:textId="77777777" w:rsidTr="00ED45FF">
        <w:trPr>
          <w:cantSplit/>
          <w:trHeight w:hRule="exact" w:val="851"/>
        </w:trPr>
        <w:tc>
          <w:tcPr>
            <w:tcW w:w="3109" w:type="dxa"/>
          </w:tcPr>
          <w:p w14:paraId="071435CD" w14:textId="7C74619F" w:rsidR="004D1AD5" w:rsidRDefault="004D1AD5" w:rsidP="004D1AD5">
            <w:pPr>
              <w:spacing w:before="120" w:after="120"/>
              <w:rPr>
                <w:b/>
                <w:bCs/>
              </w:rPr>
            </w:pPr>
            <w:r w:rsidRPr="000F50A4">
              <w:rPr>
                <w:b/>
                <w:bCs/>
              </w:rPr>
              <w:t>Datum, Unterschrift Pflegefachkraft</w:t>
            </w:r>
          </w:p>
        </w:tc>
        <w:tc>
          <w:tcPr>
            <w:tcW w:w="6508" w:type="dxa"/>
          </w:tcPr>
          <w:p w14:paraId="2D60B0D9" w14:textId="3077C90C" w:rsidR="004D1AD5" w:rsidRDefault="004D1AD5" w:rsidP="004D1AD5">
            <w:pPr>
              <w:spacing w:before="360" w:after="120"/>
            </w:pPr>
            <w:r>
              <w:t xml:space="preserve">___ .   ___ .    _____   |   . . . . . . . . . . . . . . . .    . . . . . . . . . . . . . . . . . . .  </w:t>
            </w:r>
          </w:p>
        </w:tc>
      </w:tr>
      <w:bookmarkEnd w:id="0"/>
      <w:bookmarkEnd w:id="1"/>
      <w:bookmarkEnd w:id="3"/>
    </w:tbl>
    <w:p w14:paraId="65448A9F" w14:textId="77777777" w:rsidR="00534FEE" w:rsidRPr="00534FEE" w:rsidRDefault="00534FEE" w:rsidP="004D1AD5">
      <w:pPr>
        <w:spacing w:before="0" w:after="0" w:line="80" w:lineRule="exact"/>
      </w:pPr>
    </w:p>
    <w:sectPr w:rsidR="00534FEE" w:rsidRPr="00534FEE" w:rsidSect="000F50A4">
      <w:pgSz w:w="11906" w:h="16838" w:code="9"/>
      <w:pgMar w:top="1134" w:right="851" w:bottom="85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9FB96" w14:textId="77777777" w:rsidR="00127F93" w:rsidRDefault="00127F93" w:rsidP="00DD709B">
      <w:pPr>
        <w:spacing w:before="0" w:after="0"/>
      </w:pPr>
      <w:r>
        <w:separator/>
      </w:r>
    </w:p>
  </w:endnote>
  <w:endnote w:type="continuationSeparator" w:id="0">
    <w:p w14:paraId="18342DD5" w14:textId="77777777" w:rsidR="00127F93" w:rsidRDefault="00127F93" w:rsidP="00DD70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ublic Sans">
    <w:panose1 w:val="000005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panose1 w:val="00000000000000000000"/>
    <w:charset w:val="00"/>
    <w:family w:val="auto"/>
    <w:pitch w:val="variable"/>
    <w:sig w:usb0="A00002FF" w:usb1="4000204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8A25" w14:textId="2AD81113" w:rsidR="005D33D2" w:rsidRDefault="005D33D2" w:rsidP="005D33D2">
    <w:pPr>
      <w:pStyle w:val="Fuzeile"/>
      <w:jc w:val="center"/>
    </w:pPr>
    <w:r w:rsidRPr="00AD5C70">
      <w:rPr>
        <w:color w:val="538135" w:themeColor="accent6" w:themeShade="BF"/>
        <w:sz w:val="18"/>
        <w:szCs w:val="18"/>
      </w:rPr>
      <w:t xml:space="preserve">Seite </w:t>
    </w:r>
    <w:sdt>
      <w:sdtPr>
        <w:rPr>
          <w:color w:val="538135" w:themeColor="accent6" w:themeShade="BF"/>
          <w:sz w:val="18"/>
          <w:szCs w:val="18"/>
        </w:rPr>
        <w:id w:val="-1902054710"/>
        <w:docPartObj>
          <w:docPartGallery w:val="Page Numbers (Bottom of Page)"/>
          <w:docPartUnique/>
        </w:docPartObj>
      </w:sdtPr>
      <w:sdtContent>
        <w:r w:rsidRPr="00AD5C70">
          <w:rPr>
            <w:color w:val="538135" w:themeColor="accent6" w:themeShade="BF"/>
            <w:sz w:val="18"/>
            <w:szCs w:val="18"/>
          </w:rPr>
          <w:fldChar w:fldCharType="begin"/>
        </w:r>
        <w:r w:rsidRPr="00AD5C70">
          <w:rPr>
            <w:color w:val="538135" w:themeColor="accent6" w:themeShade="BF"/>
            <w:sz w:val="18"/>
            <w:szCs w:val="18"/>
          </w:rPr>
          <w:instrText>PAGE   \* MERGEFORMAT</w:instrText>
        </w:r>
        <w:r w:rsidRPr="00AD5C70">
          <w:rPr>
            <w:color w:val="538135" w:themeColor="accent6" w:themeShade="BF"/>
            <w:sz w:val="18"/>
            <w:szCs w:val="18"/>
          </w:rPr>
          <w:fldChar w:fldCharType="separate"/>
        </w:r>
        <w:r>
          <w:rPr>
            <w:color w:val="538135" w:themeColor="accent6" w:themeShade="BF"/>
            <w:sz w:val="18"/>
            <w:szCs w:val="18"/>
          </w:rPr>
          <w:t>1</w:t>
        </w:r>
        <w:r w:rsidRPr="00AD5C70">
          <w:rPr>
            <w:color w:val="538135" w:themeColor="accent6" w:themeShade="B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03324" w14:textId="77777777" w:rsidR="00127F93" w:rsidRDefault="00127F93" w:rsidP="00DD709B">
      <w:pPr>
        <w:spacing w:before="0" w:after="0"/>
      </w:pPr>
      <w:r>
        <w:separator/>
      </w:r>
    </w:p>
  </w:footnote>
  <w:footnote w:type="continuationSeparator" w:id="0">
    <w:p w14:paraId="4390650D" w14:textId="77777777" w:rsidR="00127F93" w:rsidRDefault="00127F93" w:rsidP="00DD70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402"/>
      <w:gridCol w:w="3260"/>
    </w:tblGrid>
    <w:tr w:rsidR="003243D0" w:rsidRPr="00832205" w14:paraId="2B17511F" w14:textId="77777777" w:rsidTr="003243D0">
      <w:tc>
        <w:tcPr>
          <w:tcW w:w="2977" w:type="dxa"/>
        </w:tcPr>
        <w:p w14:paraId="464B3346" w14:textId="78FDCE1E" w:rsidR="003243D0" w:rsidRPr="003243D0" w:rsidRDefault="003243D0" w:rsidP="003243D0">
          <w:pPr>
            <w:pStyle w:val="Kopfzeile"/>
            <w:spacing w:before="60" w:after="60" w:line="200" w:lineRule="exact"/>
            <w:rPr>
              <w:rFonts w:ascii="Oswald" w:hAnsi="Oswald"/>
              <w:sz w:val="16"/>
              <w:szCs w:val="16"/>
            </w:rPr>
          </w:pPr>
          <w:bookmarkStart w:id="5" w:name="_Hlk193140068"/>
          <w:bookmarkStart w:id="6" w:name="_Hlk193140069"/>
          <w:r w:rsidRPr="003243D0">
            <w:rPr>
              <w:rFonts w:ascii="Oswald" w:hAnsi="Oswald"/>
              <w:sz w:val="16"/>
              <w:szCs w:val="16"/>
            </w:rPr>
            <w:t>PDL Management</w:t>
          </w:r>
          <w:r w:rsidRPr="003243D0">
            <w:rPr>
              <w:rFonts w:ascii="Oswald" w:hAnsi="Oswald"/>
              <w:sz w:val="16"/>
              <w:szCs w:val="16"/>
            </w:rPr>
            <w:br/>
            <w:t>Ausgabe 37 (April 2025)</w:t>
          </w:r>
        </w:p>
      </w:tc>
      <w:tc>
        <w:tcPr>
          <w:tcW w:w="3402" w:type="dxa"/>
        </w:tcPr>
        <w:p w14:paraId="4DFAEF5A" w14:textId="193E53D1" w:rsidR="003243D0" w:rsidRPr="003243D0" w:rsidRDefault="003243D0" w:rsidP="003243D0">
          <w:pPr>
            <w:spacing w:before="60" w:after="60" w:line="200" w:lineRule="exact"/>
            <w:jc w:val="center"/>
            <w:rPr>
              <w:rFonts w:ascii="Oswald" w:hAnsi="Oswald"/>
              <w:b/>
              <w:bCs/>
              <w:color w:val="007757"/>
              <w:sz w:val="16"/>
              <w:szCs w:val="16"/>
            </w:rPr>
          </w:pPr>
          <w:r w:rsidRPr="003243D0">
            <w:rPr>
              <w:rFonts w:ascii="Oswald" w:hAnsi="Oswald"/>
              <w:color w:val="007757"/>
              <w:sz w:val="16"/>
              <w:szCs w:val="16"/>
            </w:rPr>
            <w:t>Arbeit | Leben | im Gleichgewicht</w:t>
          </w:r>
          <w:r w:rsidRPr="003243D0">
            <w:rPr>
              <w:rFonts w:ascii="Oswald" w:hAnsi="Oswald"/>
              <w:color w:val="007757"/>
              <w:sz w:val="16"/>
              <w:szCs w:val="16"/>
            </w:rPr>
            <w:br/>
            <w:t>Das haben wir uns verdient</w:t>
          </w:r>
        </w:p>
      </w:tc>
      <w:tc>
        <w:tcPr>
          <w:tcW w:w="3260" w:type="dxa"/>
        </w:tcPr>
        <w:p w14:paraId="2EBD3141" w14:textId="1CB2787C" w:rsidR="003243D0" w:rsidRPr="003243D0" w:rsidRDefault="003243D0" w:rsidP="003243D0">
          <w:pPr>
            <w:pStyle w:val="Kopfzeile"/>
            <w:spacing w:before="60" w:after="60" w:line="200" w:lineRule="exact"/>
            <w:jc w:val="right"/>
            <w:rPr>
              <w:rFonts w:ascii="Oswald" w:hAnsi="Oswald"/>
              <w:sz w:val="16"/>
              <w:szCs w:val="16"/>
            </w:rPr>
          </w:pPr>
          <w:r w:rsidRPr="003243D0">
            <w:rPr>
              <w:rFonts w:ascii="Oswald" w:hAnsi="Oswald"/>
              <w:sz w:val="16"/>
              <w:szCs w:val="16"/>
            </w:rPr>
            <w:t xml:space="preserve">+ + + Rubrik „PQSG- Standards“ </w:t>
          </w:r>
          <w:r w:rsidRPr="003243D0">
            <w:rPr>
              <w:rFonts w:ascii="Oswald" w:hAnsi="Oswald"/>
              <w:sz w:val="16"/>
              <w:szCs w:val="16"/>
            </w:rPr>
            <w:br/>
          </w:r>
          <w:r w:rsidRPr="003243D0">
            <w:rPr>
              <w:rFonts w:ascii="Oswald" w:hAnsi="Oswald"/>
              <w:b/>
              <w:bCs/>
              <w:sz w:val="16"/>
              <w:szCs w:val="16"/>
            </w:rPr>
            <w:t>Rufbereitschaft</w:t>
          </w:r>
        </w:p>
      </w:tc>
    </w:tr>
    <w:bookmarkEnd w:id="5"/>
    <w:bookmarkEnd w:id="6"/>
  </w:tbl>
  <w:p w14:paraId="4CF6536A" w14:textId="77777777" w:rsidR="00FA4D4A" w:rsidRDefault="00FA4D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07B0C09"/>
    <w:multiLevelType w:val="multilevel"/>
    <w:tmpl w:val="E75E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D69E4"/>
    <w:multiLevelType w:val="multilevel"/>
    <w:tmpl w:val="3F5A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890379"/>
    <w:multiLevelType w:val="multilevel"/>
    <w:tmpl w:val="C60A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B7CF7"/>
    <w:multiLevelType w:val="multilevel"/>
    <w:tmpl w:val="E928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C766D"/>
    <w:multiLevelType w:val="multilevel"/>
    <w:tmpl w:val="EC784F1E"/>
    <w:lvl w:ilvl="0">
      <w:numFmt w:val="bullet"/>
      <w:lvlText w:val="l"/>
      <w:lvlJc w:val="left"/>
      <w:pPr>
        <w:tabs>
          <w:tab w:val="num" w:pos="360"/>
        </w:tabs>
        <w:ind w:left="360" w:hanging="360"/>
      </w:pPr>
      <w:rPr>
        <w:rFonts w:ascii="Wingdings" w:eastAsiaTheme="minorEastAsia" w:hAnsi="Wingdings"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78E08F5"/>
    <w:multiLevelType w:val="multilevel"/>
    <w:tmpl w:val="BE18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721BB"/>
    <w:multiLevelType w:val="hybridMultilevel"/>
    <w:tmpl w:val="9B766B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F5D2690"/>
    <w:multiLevelType w:val="multilevel"/>
    <w:tmpl w:val="FCAE3A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F274CD"/>
    <w:multiLevelType w:val="multilevel"/>
    <w:tmpl w:val="55F8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2E3E53"/>
    <w:multiLevelType w:val="multilevel"/>
    <w:tmpl w:val="4A1E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B2E24"/>
    <w:multiLevelType w:val="multilevel"/>
    <w:tmpl w:val="D300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772CE"/>
    <w:multiLevelType w:val="multilevel"/>
    <w:tmpl w:val="4DF0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C5C1C"/>
    <w:multiLevelType w:val="multilevel"/>
    <w:tmpl w:val="B5B4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F4417"/>
    <w:multiLevelType w:val="multilevel"/>
    <w:tmpl w:val="C0CE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927B9D"/>
    <w:multiLevelType w:val="multilevel"/>
    <w:tmpl w:val="FAD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71407B"/>
    <w:multiLevelType w:val="multilevel"/>
    <w:tmpl w:val="D2A8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D346D0"/>
    <w:multiLevelType w:val="multilevel"/>
    <w:tmpl w:val="A43AC0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8E2233C"/>
    <w:multiLevelType w:val="multilevel"/>
    <w:tmpl w:val="E91C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BC07B4"/>
    <w:multiLevelType w:val="multilevel"/>
    <w:tmpl w:val="864C7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A37F60"/>
    <w:multiLevelType w:val="multilevel"/>
    <w:tmpl w:val="A93E1A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F4C38FD"/>
    <w:multiLevelType w:val="multilevel"/>
    <w:tmpl w:val="15D8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135A1"/>
    <w:multiLevelType w:val="multilevel"/>
    <w:tmpl w:val="4E3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C22D79"/>
    <w:multiLevelType w:val="multilevel"/>
    <w:tmpl w:val="711A81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4CA74F6"/>
    <w:multiLevelType w:val="multilevel"/>
    <w:tmpl w:val="BDBE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D67F5B"/>
    <w:multiLevelType w:val="multilevel"/>
    <w:tmpl w:val="5334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D770B7"/>
    <w:multiLevelType w:val="multilevel"/>
    <w:tmpl w:val="C724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06040D"/>
    <w:multiLevelType w:val="multilevel"/>
    <w:tmpl w:val="28AE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D165E6"/>
    <w:multiLevelType w:val="multilevel"/>
    <w:tmpl w:val="D826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1C62BB"/>
    <w:multiLevelType w:val="multilevel"/>
    <w:tmpl w:val="BB60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EB53DA"/>
    <w:multiLevelType w:val="multilevel"/>
    <w:tmpl w:val="1AD4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09326D"/>
    <w:multiLevelType w:val="multilevel"/>
    <w:tmpl w:val="9AFE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642E24"/>
    <w:multiLevelType w:val="multilevel"/>
    <w:tmpl w:val="94F2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0E64B3"/>
    <w:multiLevelType w:val="multilevel"/>
    <w:tmpl w:val="DEC2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3E298E"/>
    <w:multiLevelType w:val="multilevel"/>
    <w:tmpl w:val="AB54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6A5BB8"/>
    <w:multiLevelType w:val="hybridMultilevel"/>
    <w:tmpl w:val="F6BAD3BC"/>
    <w:lvl w:ilvl="0" w:tplc="A3022282">
      <w:start w:val="1"/>
      <w:numFmt w:val="bullet"/>
      <w:lvlText w:val=""/>
      <w:lvlJc w:val="left"/>
      <w:pPr>
        <w:tabs>
          <w:tab w:val="num" w:pos="360"/>
        </w:tabs>
        <w:ind w:left="36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31259C"/>
    <w:multiLevelType w:val="multilevel"/>
    <w:tmpl w:val="22C4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14706A"/>
    <w:multiLevelType w:val="multilevel"/>
    <w:tmpl w:val="D88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0A0722"/>
    <w:multiLevelType w:val="multilevel"/>
    <w:tmpl w:val="B27A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AF2204"/>
    <w:multiLevelType w:val="multilevel"/>
    <w:tmpl w:val="498C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2C4B42"/>
    <w:multiLevelType w:val="multilevel"/>
    <w:tmpl w:val="C962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9D37F5"/>
    <w:multiLevelType w:val="multilevel"/>
    <w:tmpl w:val="D95E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5C24A7"/>
    <w:multiLevelType w:val="multilevel"/>
    <w:tmpl w:val="B064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C15801"/>
    <w:multiLevelType w:val="hybridMultilevel"/>
    <w:tmpl w:val="BB5AF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50009F7"/>
    <w:multiLevelType w:val="multilevel"/>
    <w:tmpl w:val="026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9D7CA2"/>
    <w:multiLevelType w:val="multilevel"/>
    <w:tmpl w:val="51EE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CD7699"/>
    <w:multiLevelType w:val="multilevel"/>
    <w:tmpl w:val="2296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095C69"/>
    <w:multiLevelType w:val="multilevel"/>
    <w:tmpl w:val="BEA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2A4B4D"/>
    <w:multiLevelType w:val="multilevel"/>
    <w:tmpl w:val="3F6A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D0372B"/>
    <w:multiLevelType w:val="multilevel"/>
    <w:tmpl w:val="3EE4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E12652"/>
    <w:multiLevelType w:val="hybridMultilevel"/>
    <w:tmpl w:val="A85C53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1" w15:restartNumberingAfterBreak="0">
    <w:nsid w:val="6E4177A7"/>
    <w:multiLevelType w:val="multilevel"/>
    <w:tmpl w:val="0E20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1F6FEB"/>
    <w:multiLevelType w:val="multilevel"/>
    <w:tmpl w:val="CB0A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105143"/>
    <w:multiLevelType w:val="multilevel"/>
    <w:tmpl w:val="82F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627E94"/>
    <w:multiLevelType w:val="hybridMultilevel"/>
    <w:tmpl w:val="A51A8A50"/>
    <w:lvl w:ilvl="0" w:tplc="E22C56A2">
      <w:start w:val="1"/>
      <w:numFmt w:val="bullet"/>
      <w:lvlText w:val=""/>
      <w:lvlJc w:val="left"/>
      <w:pPr>
        <w:tabs>
          <w:tab w:val="num" w:pos="717"/>
        </w:tabs>
        <w:ind w:left="717" w:hanging="54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DD27F7"/>
    <w:multiLevelType w:val="multilevel"/>
    <w:tmpl w:val="6DD04DF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79F8799D"/>
    <w:multiLevelType w:val="multilevel"/>
    <w:tmpl w:val="992E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5B57C2"/>
    <w:multiLevelType w:val="multilevel"/>
    <w:tmpl w:val="F2E4B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95D67"/>
    <w:multiLevelType w:val="multilevel"/>
    <w:tmpl w:val="EF0A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5372B9"/>
    <w:multiLevelType w:val="multilevel"/>
    <w:tmpl w:val="CEA29C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331061940">
    <w:abstractNumId w:val="0"/>
  </w:num>
  <w:num w:numId="2" w16cid:durableId="278029574">
    <w:abstractNumId w:val="43"/>
  </w:num>
  <w:num w:numId="3" w16cid:durableId="2113091181">
    <w:abstractNumId w:val="4"/>
  </w:num>
  <w:num w:numId="4" w16cid:durableId="429588979">
    <w:abstractNumId w:val="8"/>
  </w:num>
  <w:num w:numId="5" w16cid:durableId="279797683">
    <w:abstractNumId w:val="6"/>
  </w:num>
  <w:num w:numId="6" w16cid:durableId="635338181">
    <w:abstractNumId w:val="47"/>
  </w:num>
  <w:num w:numId="7" w16cid:durableId="392126262">
    <w:abstractNumId w:val="50"/>
  </w:num>
  <w:num w:numId="8" w16cid:durableId="1066218132">
    <w:abstractNumId w:val="7"/>
  </w:num>
  <w:num w:numId="9" w16cid:durableId="1357852783">
    <w:abstractNumId w:val="1"/>
  </w:num>
  <w:num w:numId="10" w16cid:durableId="1325814820">
    <w:abstractNumId w:val="48"/>
  </w:num>
  <w:num w:numId="11" w16cid:durableId="763305123">
    <w:abstractNumId w:val="32"/>
  </w:num>
  <w:num w:numId="12" w16cid:durableId="1029720040">
    <w:abstractNumId w:val="15"/>
  </w:num>
  <w:num w:numId="13" w16cid:durableId="1503621166">
    <w:abstractNumId w:val="30"/>
  </w:num>
  <w:num w:numId="14" w16cid:durableId="1826043366">
    <w:abstractNumId w:val="16"/>
  </w:num>
  <w:num w:numId="15" w16cid:durableId="503324939">
    <w:abstractNumId w:val="23"/>
  </w:num>
  <w:num w:numId="16" w16cid:durableId="1525485262">
    <w:abstractNumId w:val="19"/>
  </w:num>
  <w:num w:numId="17" w16cid:durableId="83458646">
    <w:abstractNumId w:val="5"/>
  </w:num>
  <w:num w:numId="18" w16cid:durableId="811413085">
    <w:abstractNumId w:val="59"/>
  </w:num>
  <w:num w:numId="19" w16cid:durableId="777063648">
    <w:abstractNumId w:val="17"/>
  </w:num>
  <w:num w:numId="20" w16cid:durableId="1937977638">
    <w:abstractNumId w:val="55"/>
  </w:num>
  <w:num w:numId="21" w16cid:durableId="1214778721">
    <w:abstractNumId w:val="20"/>
  </w:num>
  <w:num w:numId="22" w16cid:durableId="610010168">
    <w:abstractNumId w:val="34"/>
  </w:num>
  <w:num w:numId="23" w16cid:durableId="1365865491">
    <w:abstractNumId w:val="26"/>
  </w:num>
  <w:num w:numId="24" w16cid:durableId="1170098182">
    <w:abstractNumId w:val="10"/>
  </w:num>
  <w:num w:numId="25" w16cid:durableId="161050096">
    <w:abstractNumId w:val="45"/>
  </w:num>
  <w:num w:numId="26" w16cid:durableId="215314461">
    <w:abstractNumId w:val="49"/>
  </w:num>
  <w:num w:numId="27" w16cid:durableId="142936714">
    <w:abstractNumId w:val="58"/>
  </w:num>
  <w:num w:numId="28" w16cid:durableId="2007710941">
    <w:abstractNumId w:val="11"/>
  </w:num>
  <w:num w:numId="29" w16cid:durableId="1887334094">
    <w:abstractNumId w:val="54"/>
  </w:num>
  <w:num w:numId="30" w16cid:durableId="1820265571">
    <w:abstractNumId w:val="35"/>
  </w:num>
  <w:num w:numId="31" w16cid:durableId="43599741">
    <w:abstractNumId w:val="52"/>
  </w:num>
  <w:num w:numId="32" w16cid:durableId="1358462110">
    <w:abstractNumId w:val="13"/>
  </w:num>
  <w:num w:numId="33" w16cid:durableId="591205263">
    <w:abstractNumId w:val="38"/>
  </w:num>
  <w:num w:numId="34" w16cid:durableId="1524128289">
    <w:abstractNumId w:val="3"/>
  </w:num>
  <w:num w:numId="35" w16cid:durableId="904529087">
    <w:abstractNumId w:val="57"/>
  </w:num>
  <w:num w:numId="36" w16cid:durableId="1926451473">
    <w:abstractNumId w:val="53"/>
  </w:num>
  <w:num w:numId="37" w16cid:durableId="759104402">
    <w:abstractNumId w:val="24"/>
  </w:num>
  <w:num w:numId="38" w16cid:durableId="113258416">
    <w:abstractNumId w:val="31"/>
  </w:num>
  <w:num w:numId="39" w16cid:durableId="1708489762">
    <w:abstractNumId w:val="25"/>
  </w:num>
  <w:num w:numId="40" w16cid:durableId="1443499936">
    <w:abstractNumId w:val="56"/>
  </w:num>
  <w:num w:numId="41" w16cid:durableId="347145552">
    <w:abstractNumId w:val="18"/>
  </w:num>
  <w:num w:numId="42" w16cid:durableId="592398339">
    <w:abstractNumId w:val="44"/>
  </w:num>
  <w:num w:numId="43" w16cid:durableId="670641881">
    <w:abstractNumId w:val="29"/>
  </w:num>
  <w:num w:numId="44" w16cid:durableId="75637318">
    <w:abstractNumId w:val="39"/>
  </w:num>
  <w:num w:numId="45" w16cid:durableId="1657612479">
    <w:abstractNumId w:val="46"/>
  </w:num>
  <w:num w:numId="46" w16cid:durableId="1889605501">
    <w:abstractNumId w:val="42"/>
  </w:num>
  <w:num w:numId="47" w16cid:durableId="990673736">
    <w:abstractNumId w:val="12"/>
  </w:num>
  <w:num w:numId="48" w16cid:durableId="1450858585">
    <w:abstractNumId w:val="41"/>
  </w:num>
  <w:num w:numId="49" w16cid:durableId="1995799046">
    <w:abstractNumId w:val="14"/>
  </w:num>
  <w:num w:numId="50" w16cid:durableId="698819702">
    <w:abstractNumId w:val="40"/>
  </w:num>
  <w:num w:numId="51" w16cid:durableId="954562628">
    <w:abstractNumId w:val="36"/>
  </w:num>
  <w:num w:numId="52" w16cid:durableId="1838304054">
    <w:abstractNumId w:val="51"/>
  </w:num>
  <w:num w:numId="53" w16cid:durableId="1225489825">
    <w:abstractNumId w:val="28"/>
  </w:num>
  <w:num w:numId="54" w16cid:durableId="984237176">
    <w:abstractNumId w:val="2"/>
  </w:num>
  <w:num w:numId="55" w16cid:durableId="236325742">
    <w:abstractNumId w:val="27"/>
  </w:num>
  <w:num w:numId="56" w16cid:durableId="1345477558">
    <w:abstractNumId w:val="22"/>
  </w:num>
  <w:num w:numId="57" w16cid:durableId="274560319">
    <w:abstractNumId w:val="9"/>
  </w:num>
  <w:num w:numId="58" w16cid:durableId="756053804">
    <w:abstractNumId w:val="37"/>
  </w:num>
  <w:num w:numId="59" w16cid:durableId="258490089">
    <w:abstractNumId w:val="21"/>
  </w:num>
  <w:num w:numId="60" w16cid:durableId="1079402606">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1A"/>
    <w:rsid w:val="00000595"/>
    <w:rsid w:val="0001552D"/>
    <w:rsid w:val="000213E9"/>
    <w:rsid w:val="00053576"/>
    <w:rsid w:val="00053795"/>
    <w:rsid w:val="0006252A"/>
    <w:rsid w:val="00062DA0"/>
    <w:rsid w:val="0006382A"/>
    <w:rsid w:val="000643C6"/>
    <w:rsid w:val="00073BCC"/>
    <w:rsid w:val="00081B3E"/>
    <w:rsid w:val="000824FA"/>
    <w:rsid w:val="00084383"/>
    <w:rsid w:val="0008480A"/>
    <w:rsid w:val="000A1458"/>
    <w:rsid w:val="000A2464"/>
    <w:rsid w:val="000A68E7"/>
    <w:rsid w:val="000A7EFE"/>
    <w:rsid w:val="000B2EA5"/>
    <w:rsid w:val="000B45F2"/>
    <w:rsid w:val="000C019C"/>
    <w:rsid w:val="000D512F"/>
    <w:rsid w:val="000E0BFF"/>
    <w:rsid w:val="000E1E46"/>
    <w:rsid w:val="000E3677"/>
    <w:rsid w:val="000E403D"/>
    <w:rsid w:val="000F36AB"/>
    <w:rsid w:val="000F3E73"/>
    <w:rsid w:val="000F50A4"/>
    <w:rsid w:val="0010361B"/>
    <w:rsid w:val="0010389C"/>
    <w:rsid w:val="00117574"/>
    <w:rsid w:val="00121795"/>
    <w:rsid w:val="00121CE2"/>
    <w:rsid w:val="001222AD"/>
    <w:rsid w:val="00126AA8"/>
    <w:rsid w:val="00127F93"/>
    <w:rsid w:val="00142EB3"/>
    <w:rsid w:val="001452CA"/>
    <w:rsid w:val="00151F1A"/>
    <w:rsid w:val="00154BD0"/>
    <w:rsid w:val="001618C6"/>
    <w:rsid w:val="00163A67"/>
    <w:rsid w:val="00170113"/>
    <w:rsid w:val="0018170D"/>
    <w:rsid w:val="00186471"/>
    <w:rsid w:val="00187281"/>
    <w:rsid w:val="00190F78"/>
    <w:rsid w:val="001A1B26"/>
    <w:rsid w:val="001A1D1D"/>
    <w:rsid w:val="001A36B9"/>
    <w:rsid w:val="001A75F9"/>
    <w:rsid w:val="001B0DF2"/>
    <w:rsid w:val="001B3851"/>
    <w:rsid w:val="001B6596"/>
    <w:rsid w:val="001C3E1B"/>
    <w:rsid w:val="001C6D3A"/>
    <w:rsid w:val="001D79CB"/>
    <w:rsid w:val="001E07F6"/>
    <w:rsid w:val="001E341B"/>
    <w:rsid w:val="001E5530"/>
    <w:rsid w:val="001F5091"/>
    <w:rsid w:val="0020731A"/>
    <w:rsid w:val="0021253C"/>
    <w:rsid w:val="002142B6"/>
    <w:rsid w:val="0022029C"/>
    <w:rsid w:val="00221795"/>
    <w:rsid w:val="00224D78"/>
    <w:rsid w:val="0022666A"/>
    <w:rsid w:val="00232BA7"/>
    <w:rsid w:val="00232D0F"/>
    <w:rsid w:val="00241EE4"/>
    <w:rsid w:val="00251343"/>
    <w:rsid w:val="00253BB0"/>
    <w:rsid w:val="00255B72"/>
    <w:rsid w:val="00256113"/>
    <w:rsid w:val="002566E7"/>
    <w:rsid w:val="00257EBE"/>
    <w:rsid w:val="002614F7"/>
    <w:rsid w:val="002659E5"/>
    <w:rsid w:val="002661B6"/>
    <w:rsid w:val="00273AE9"/>
    <w:rsid w:val="002748A7"/>
    <w:rsid w:val="002824DA"/>
    <w:rsid w:val="00284B59"/>
    <w:rsid w:val="0029724D"/>
    <w:rsid w:val="002A0128"/>
    <w:rsid w:val="002A35D6"/>
    <w:rsid w:val="002A470F"/>
    <w:rsid w:val="002A57EC"/>
    <w:rsid w:val="002B3B16"/>
    <w:rsid w:val="002C1A41"/>
    <w:rsid w:val="002D66F5"/>
    <w:rsid w:val="002E1B18"/>
    <w:rsid w:val="002E60BF"/>
    <w:rsid w:val="002F7262"/>
    <w:rsid w:val="00302249"/>
    <w:rsid w:val="00302862"/>
    <w:rsid w:val="00304758"/>
    <w:rsid w:val="00304AC9"/>
    <w:rsid w:val="00311E8A"/>
    <w:rsid w:val="00313ECD"/>
    <w:rsid w:val="00321914"/>
    <w:rsid w:val="00321C55"/>
    <w:rsid w:val="003243D0"/>
    <w:rsid w:val="00331347"/>
    <w:rsid w:val="00331520"/>
    <w:rsid w:val="00335A3A"/>
    <w:rsid w:val="00336685"/>
    <w:rsid w:val="00350597"/>
    <w:rsid w:val="0036089A"/>
    <w:rsid w:val="003650FD"/>
    <w:rsid w:val="00370465"/>
    <w:rsid w:val="00371AF4"/>
    <w:rsid w:val="00373DF7"/>
    <w:rsid w:val="00390476"/>
    <w:rsid w:val="0039421C"/>
    <w:rsid w:val="003A3C89"/>
    <w:rsid w:val="003B6717"/>
    <w:rsid w:val="003C0A05"/>
    <w:rsid w:val="003C0C3E"/>
    <w:rsid w:val="003C4350"/>
    <w:rsid w:val="003C5747"/>
    <w:rsid w:val="003D1B8F"/>
    <w:rsid w:val="003D3113"/>
    <w:rsid w:val="003E6DAA"/>
    <w:rsid w:val="003F575C"/>
    <w:rsid w:val="003F785D"/>
    <w:rsid w:val="00406FA6"/>
    <w:rsid w:val="00407272"/>
    <w:rsid w:val="004138CC"/>
    <w:rsid w:val="00414C51"/>
    <w:rsid w:val="00416E86"/>
    <w:rsid w:val="00424EA6"/>
    <w:rsid w:val="004264E9"/>
    <w:rsid w:val="00436D1C"/>
    <w:rsid w:val="004373A2"/>
    <w:rsid w:val="00442249"/>
    <w:rsid w:val="0044469F"/>
    <w:rsid w:val="004578AD"/>
    <w:rsid w:val="00472949"/>
    <w:rsid w:val="004752F7"/>
    <w:rsid w:val="00485F40"/>
    <w:rsid w:val="00486B5C"/>
    <w:rsid w:val="00486F99"/>
    <w:rsid w:val="0049288F"/>
    <w:rsid w:val="00495279"/>
    <w:rsid w:val="004A4447"/>
    <w:rsid w:val="004B03C8"/>
    <w:rsid w:val="004C47AB"/>
    <w:rsid w:val="004C5661"/>
    <w:rsid w:val="004C5F44"/>
    <w:rsid w:val="004C610F"/>
    <w:rsid w:val="004D1AD5"/>
    <w:rsid w:val="004D1FCB"/>
    <w:rsid w:val="004D34DE"/>
    <w:rsid w:val="004D6882"/>
    <w:rsid w:val="004E2745"/>
    <w:rsid w:val="004E755B"/>
    <w:rsid w:val="004F3C6C"/>
    <w:rsid w:val="004F49DC"/>
    <w:rsid w:val="004F500C"/>
    <w:rsid w:val="004F6840"/>
    <w:rsid w:val="005024F7"/>
    <w:rsid w:val="005071B3"/>
    <w:rsid w:val="005073B1"/>
    <w:rsid w:val="005117AF"/>
    <w:rsid w:val="005124A2"/>
    <w:rsid w:val="0051725E"/>
    <w:rsid w:val="00520FE8"/>
    <w:rsid w:val="005228C2"/>
    <w:rsid w:val="0052312C"/>
    <w:rsid w:val="00524B01"/>
    <w:rsid w:val="00527CD3"/>
    <w:rsid w:val="00534FEE"/>
    <w:rsid w:val="00535B85"/>
    <w:rsid w:val="00556E04"/>
    <w:rsid w:val="00557878"/>
    <w:rsid w:val="00567322"/>
    <w:rsid w:val="00582091"/>
    <w:rsid w:val="00590FB0"/>
    <w:rsid w:val="00591AD4"/>
    <w:rsid w:val="005A1637"/>
    <w:rsid w:val="005A3E27"/>
    <w:rsid w:val="005A73FA"/>
    <w:rsid w:val="005B116E"/>
    <w:rsid w:val="005B3D47"/>
    <w:rsid w:val="005B65E7"/>
    <w:rsid w:val="005C45B6"/>
    <w:rsid w:val="005C53AC"/>
    <w:rsid w:val="005C54FC"/>
    <w:rsid w:val="005D0957"/>
    <w:rsid w:val="005D0A11"/>
    <w:rsid w:val="005D33D2"/>
    <w:rsid w:val="005E45D3"/>
    <w:rsid w:val="005E4E85"/>
    <w:rsid w:val="005E5C3F"/>
    <w:rsid w:val="005F5FE9"/>
    <w:rsid w:val="00600DF7"/>
    <w:rsid w:val="00604A2F"/>
    <w:rsid w:val="00606301"/>
    <w:rsid w:val="00606B50"/>
    <w:rsid w:val="006227FA"/>
    <w:rsid w:val="00625BD4"/>
    <w:rsid w:val="006271A7"/>
    <w:rsid w:val="0063027E"/>
    <w:rsid w:val="006404D9"/>
    <w:rsid w:val="00643B05"/>
    <w:rsid w:val="006602E9"/>
    <w:rsid w:val="006638E2"/>
    <w:rsid w:val="006747C0"/>
    <w:rsid w:val="00690429"/>
    <w:rsid w:val="006A0583"/>
    <w:rsid w:val="006A4612"/>
    <w:rsid w:val="006A6791"/>
    <w:rsid w:val="006A6FD2"/>
    <w:rsid w:val="006C63EB"/>
    <w:rsid w:val="006D3675"/>
    <w:rsid w:val="006D71F8"/>
    <w:rsid w:val="006E5C3A"/>
    <w:rsid w:val="006E7803"/>
    <w:rsid w:val="006F5F3B"/>
    <w:rsid w:val="006F644A"/>
    <w:rsid w:val="006F6B8F"/>
    <w:rsid w:val="007141E0"/>
    <w:rsid w:val="0071703C"/>
    <w:rsid w:val="00726105"/>
    <w:rsid w:val="00731CC0"/>
    <w:rsid w:val="007335C9"/>
    <w:rsid w:val="00736866"/>
    <w:rsid w:val="00737729"/>
    <w:rsid w:val="00754CE9"/>
    <w:rsid w:val="00756293"/>
    <w:rsid w:val="00757DBC"/>
    <w:rsid w:val="00761FF6"/>
    <w:rsid w:val="00765386"/>
    <w:rsid w:val="0076592B"/>
    <w:rsid w:val="00776023"/>
    <w:rsid w:val="00781F78"/>
    <w:rsid w:val="007859EA"/>
    <w:rsid w:val="00790911"/>
    <w:rsid w:val="00790B66"/>
    <w:rsid w:val="00793191"/>
    <w:rsid w:val="007937CD"/>
    <w:rsid w:val="00795A80"/>
    <w:rsid w:val="007A07F6"/>
    <w:rsid w:val="007A62B3"/>
    <w:rsid w:val="007B2E21"/>
    <w:rsid w:val="007B35AA"/>
    <w:rsid w:val="007C2FB2"/>
    <w:rsid w:val="007C6B45"/>
    <w:rsid w:val="007D46E5"/>
    <w:rsid w:val="007E3E60"/>
    <w:rsid w:val="007E6DFD"/>
    <w:rsid w:val="007F25FB"/>
    <w:rsid w:val="007F4F34"/>
    <w:rsid w:val="007F5C3C"/>
    <w:rsid w:val="0080196E"/>
    <w:rsid w:val="0083348D"/>
    <w:rsid w:val="00836A98"/>
    <w:rsid w:val="00840BE7"/>
    <w:rsid w:val="00841239"/>
    <w:rsid w:val="0085034E"/>
    <w:rsid w:val="00851F8B"/>
    <w:rsid w:val="00853920"/>
    <w:rsid w:val="00853BF5"/>
    <w:rsid w:val="0086227E"/>
    <w:rsid w:val="008623D9"/>
    <w:rsid w:val="00863CE6"/>
    <w:rsid w:val="00871095"/>
    <w:rsid w:val="0087140B"/>
    <w:rsid w:val="0088486D"/>
    <w:rsid w:val="00891EBF"/>
    <w:rsid w:val="008956DE"/>
    <w:rsid w:val="008A7B4E"/>
    <w:rsid w:val="008B3555"/>
    <w:rsid w:val="008B4300"/>
    <w:rsid w:val="008C1569"/>
    <w:rsid w:val="008C1B48"/>
    <w:rsid w:val="008C2AC7"/>
    <w:rsid w:val="008D4D79"/>
    <w:rsid w:val="008D6D32"/>
    <w:rsid w:val="008E18D0"/>
    <w:rsid w:val="008E39D0"/>
    <w:rsid w:val="008E432D"/>
    <w:rsid w:val="008E583F"/>
    <w:rsid w:val="008F2556"/>
    <w:rsid w:val="00901E0E"/>
    <w:rsid w:val="0090276E"/>
    <w:rsid w:val="00904E33"/>
    <w:rsid w:val="00914043"/>
    <w:rsid w:val="0091543D"/>
    <w:rsid w:val="00916F73"/>
    <w:rsid w:val="009172B7"/>
    <w:rsid w:val="00930D53"/>
    <w:rsid w:val="00946208"/>
    <w:rsid w:val="009507A6"/>
    <w:rsid w:val="00953EE7"/>
    <w:rsid w:val="00956781"/>
    <w:rsid w:val="009571E0"/>
    <w:rsid w:val="0096383A"/>
    <w:rsid w:val="009707CF"/>
    <w:rsid w:val="00974A13"/>
    <w:rsid w:val="00981CE9"/>
    <w:rsid w:val="00983F88"/>
    <w:rsid w:val="009930AF"/>
    <w:rsid w:val="00993FC9"/>
    <w:rsid w:val="009A38CA"/>
    <w:rsid w:val="009B2CE4"/>
    <w:rsid w:val="009B2FE6"/>
    <w:rsid w:val="009B31A9"/>
    <w:rsid w:val="009C0153"/>
    <w:rsid w:val="009C0342"/>
    <w:rsid w:val="009C69B8"/>
    <w:rsid w:val="009F0704"/>
    <w:rsid w:val="009F395B"/>
    <w:rsid w:val="009F6A67"/>
    <w:rsid w:val="00A0030E"/>
    <w:rsid w:val="00A12423"/>
    <w:rsid w:val="00A12744"/>
    <w:rsid w:val="00A12E19"/>
    <w:rsid w:val="00A138C6"/>
    <w:rsid w:val="00A248EB"/>
    <w:rsid w:val="00A33706"/>
    <w:rsid w:val="00A3645B"/>
    <w:rsid w:val="00A37694"/>
    <w:rsid w:val="00A45C10"/>
    <w:rsid w:val="00A47F17"/>
    <w:rsid w:val="00A536B6"/>
    <w:rsid w:val="00A539EE"/>
    <w:rsid w:val="00A53B48"/>
    <w:rsid w:val="00A62CC6"/>
    <w:rsid w:val="00A64368"/>
    <w:rsid w:val="00A65BD4"/>
    <w:rsid w:val="00A75EAA"/>
    <w:rsid w:val="00A8078F"/>
    <w:rsid w:val="00A816EA"/>
    <w:rsid w:val="00A81FF3"/>
    <w:rsid w:val="00A8630D"/>
    <w:rsid w:val="00A96764"/>
    <w:rsid w:val="00AA3083"/>
    <w:rsid w:val="00AA4C26"/>
    <w:rsid w:val="00AB6E0A"/>
    <w:rsid w:val="00AD00BF"/>
    <w:rsid w:val="00AD180E"/>
    <w:rsid w:val="00AD339C"/>
    <w:rsid w:val="00AE0C4C"/>
    <w:rsid w:val="00AE3935"/>
    <w:rsid w:val="00AE5352"/>
    <w:rsid w:val="00AF610C"/>
    <w:rsid w:val="00B07F4C"/>
    <w:rsid w:val="00B17223"/>
    <w:rsid w:val="00B23DB7"/>
    <w:rsid w:val="00B32582"/>
    <w:rsid w:val="00B3468A"/>
    <w:rsid w:val="00B35650"/>
    <w:rsid w:val="00B36C3A"/>
    <w:rsid w:val="00B373F0"/>
    <w:rsid w:val="00B52B58"/>
    <w:rsid w:val="00B62DAB"/>
    <w:rsid w:val="00B77D42"/>
    <w:rsid w:val="00BA4CBC"/>
    <w:rsid w:val="00BA4D8A"/>
    <w:rsid w:val="00BA4EF3"/>
    <w:rsid w:val="00BB49E0"/>
    <w:rsid w:val="00BB5A32"/>
    <w:rsid w:val="00BC0740"/>
    <w:rsid w:val="00BC07B6"/>
    <w:rsid w:val="00BC0FEA"/>
    <w:rsid w:val="00BC115D"/>
    <w:rsid w:val="00BD233A"/>
    <w:rsid w:val="00BD4980"/>
    <w:rsid w:val="00BE2E7A"/>
    <w:rsid w:val="00BE39D6"/>
    <w:rsid w:val="00BE44FC"/>
    <w:rsid w:val="00BF2014"/>
    <w:rsid w:val="00BF258F"/>
    <w:rsid w:val="00BF4179"/>
    <w:rsid w:val="00BF6341"/>
    <w:rsid w:val="00C00AEA"/>
    <w:rsid w:val="00C02B85"/>
    <w:rsid w:val="00C0779B"/>
    <w:rsid w:val="00C07F7E"/>
    <w:rsid w:val="00C1125C"/>
    <w:rsid w:val="00C13B9B"/>
    <w:rsid w:val="00C2171B"/>
    <w:rsid w:val="00C464F4"/>
    <w:rsid w:val="00C46B06"/>
    <w:rsid w:val="00C53FB1"/>
    <w:rsid w:val="00C540FE"/>
    <w:rsid w:val="00C54906"/>
    <w:rsid w:val="00C64ED4"/>
    <w:rsid w:val="00C74524"/>
    <w:rsid w:val="00C76257"/>
    <w:rsid w:val="00C80358"/>
    <w:rsid w:val="00C84034"/>
    <w:rsid w:val="00C84FAB"/>
    <w:rsid w:val="00C970A9"/>
    <w:rsid w:val="00CA673A"/>
    <w:rsid w:val="00CB5193"/>
    <w:rsid w:val="00CC54F9"/>
    <w:rsid w:val="00CC7D15"/>
    <w:rsid w:val="00CE02E1"/>
    <w:rsid w:val="00CE21B9"/>
    <w:rsid w:val="00CE67CD"/>
    <w:rsid w:val="00CF0E33"/>
    <w:rsid w:val="00CF7EF5"/>
    <w:rsid w:val="00D00946"/>
    <w:rsid w:val="00D05E07"/>
    <w:rsid w:val="00D065E9"/>
    <w:rsid w:val="00D237DB"/>
    <w:rsid w:val="00D24A3F"/>
    <w:rsid w:val="00D26488"/>
    <w:rsid w:val="00D3480E"/>
    <w:rsid w:val="00D43534"/>
    <w:rsid w:val="00D46C8F"/>
    <w:rsid w:val="00D57DB0"/>
    <w:rsid w:val="00D60C66"/>
    <w:rsid w:val="00D6157D"/>
    <w:rsid w:val="00D61E4F"/>
    <w:rsid w:val="00D63790"/>
    <w:rsid w:val="00D74B34"/>
    <w:rsid w:val="00D759C8"/>
    <w:rsid w:val="00D75A54"/>
    <w:rsid w:val="00D83911"/>
    <w:rsid w:val="00D85411"/>
    <w:rsid w:val="00D87A33"/>
    <w:rsid w:val="00D907B8"/>
    <w:rsid w:val="00D96E30"/>
    <w:rsid w:val="00DA25DA"/>
    <w:rsid w:val="00DB0193"/>
    <w:rsid w:val="00DB03F7"/>
    <w:rsid w:val="00DC6FA2"/>
    <w:rsid w:val="00DD5125"/>
    <w:rsid w:val="00DD58CF"/>
    <w:rsid w:val="00DD709B"/>
    <w:rsid w:val="00DD70A3"/>
    <w:rsid w:val="00DE1C9A"/>
    <w:rsid w:val="00DE5244"/>
    <w:rsid w:val="00DE563B"/>
    <w:rsid w:val="00DE71C1"/>
    <w:rsid w:val="00DE739E"/>
    <w:rsid w:val="00DF05C2"/>
    <w:rsid w:val="00DF0E63"/>
    <w:rsid w:val="00DF5C3B"/>
    <w:rsid w:val="00E03FE6"/>
    <w:rsid w:val="00E0511E"/>
    <w:rsid w:val="00E076E6"/>
    <w:rsid w:val="00E1250B"/>
    <w:rsid w:val="00E1376A"/>
    <w:rsid w:val="00E16728"/>
    <w:rsid w:val="00E25F2A"/>
    <w:rsid w:val="00E27383"/>
    <w:rsid w:val="00E36726"/>
    <w:rsid w:val="00E36FBA"/>
    <w:rsid w:val="00E4469B"/>
    <w:rsid w:val="00E46DDE"/>
    <w:rsid w:val="00E52BB8"/>
    <w:rsid w:val="00E52DF4"/>
    <w:rsid w:val="00E62A16"/>
    <w:rsid w:val="00E7347B"/>
    <w:rsid w:val="00EA1282"/>
    <w:rsid w:val="00EA13ED"/>
    <w:rsid w:val="00EA55FD"/>
    <w:rsid w:val="00EA6E9F"/>
    <w:rsid w:val="00EA70AA"/>
    <w:rsid w:val="00EB1814"/>
    <w:rsid w:val="00EB3B6A"/>
    <w:rsid w:val="00EC2131"/>
    <w:rsid w:val="00EC3CA2"/>
    <w:rsid w:val="00ED1916"/>
    <w:rsid w:val="00ED4281"/>
    <w:rsid w:val="00ED45FF"/>
    <w:rsid w:val="00ED5507"/>
    <w:rsid w:val="00EE138E"/>
    <w:rsid w:val="00EE433E"/>
    <w:rsid w:val="00EF061D"/>
    <w:rsid w:val="00EF42B8"/>
    <w:rsid w:val="00EF71ED"/>
    <w:rsid w:val="00EF7C05"/>
    <w:rsid w:val="00F014D4"/>
    <w:rsid w:val="00F039DD"/>
    <w:rsid w:val="00F11DC6"/>
    <w:rsid w:val="00F1372E"/>
    <w:rsid w:val="00F17C34"/>
    <w:rsid w:val="00F257D7"/>
    <w:rsid w:val="00F32A47"/>
    <w:rsid w:val="00F43C72"/>
    <w:rsid w:val="00F50F46"/>
    <w:rsid w:val="00F62C27"/>
    <w:rsid w:val="00F70D38"/>
    <w:rsid w:val="00F838F9"/>
    <w:rsid w:val="00F90B30"/>
    <w:rsid w:val="00F9549D"/>
    <w:rsid w:val="00FA0E13"/>
    <w:rsid w:val="00FA4D4A"/>
    <w:rsid w:val="00FB3877"/>
    <w:rsid w:val="00FC02AE"/>
    <w:rsid w:val="00FD5B49"/>
    <w:rsid w:val="00FD7075"/>
    <w:rsid w:val="00FE3B8E"/>
    <w:rsid w:val="00FE4C24"/>
    <w:rsid w:val="00FE6908"/>
    <w:rsid w:val="00FF4E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CB8"/>
  <w15:chartTrackingRefBased/>
  <w15:docId w15:val="{F6737519-77B6-42BB-A1DE-9A930961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6FA6"/>
    <w:pPr>
      <w:spacing w:before="80" w:after="40" w:line="240" w:lineRule="auto"/>
    </w:pPr>
    <w:rPr>
      <w:rFonts w:ascii="Public Sans" w:hAnsi="Public Sans"/>
    </w:rPr>
  </w:style>
  <w:style w:type="paragraph" w:styleId="berschrift1">
    <w:name w:val="heading 1"/>
    <w:basedOn w:val="Standard"/>
    <w:next w:val="Standard"/>
    <w:link w:val="berschrift1Zchn"/>
    <w:qFormat/>
    <w:rsid w:val="00CA673A"/>
    <w:pPr>
      <w:keepNext/>
      <w:numPr>
        <w:numId w:val="1"/>
      </w:numPr>
      <w:tabs>
        <w:tab w:val="left" w:pos="1134"/>
      </w:tabs>
      <w:spacing w:before="60" w:after="60"/>
      <w:ind w:left="1134" w:hanging="1134"/>
      <w:outlineLvl w:val="0"/>
    </w:pPr>
    <w:rPr>
      <w:rFonts w:ascii="Segoe UI" w:eastAsia="Times New Roman" w:hAnsi="Segoe UI" w:cs="Times New Roman"/>
      <w:b/>
      <w:shadow/>
      <w:kern w:val="28"/>
      <w:sz w:val="28"/>
      <w:szCs w:val="20"/>
      <w:lang w:eastAsia="de-DE"/>
    </w:rPr>
  </w:style>
  <w:style w:type="paragraph" w:styleId="berschrift2">
    <w:name w:val="heading 2"/>
    <w:basedOn w:val="Standard"/>
    <w:next w:val="Standard"/>
    <w:link w:val="berschrift2Zchn"/>
    <w:qFormat/>
    <w:rsid w:val="00CA673A"/>
    <w:pPr>
      <w:keepNext/>
      <w:numPr>
        <w:ilvl w:val="1"/>
        <w:numId w:val="1"/>
      </w:numPr>
      <w:tabs>
        <w:tab w:val="left" w:pos="1134"/>
      </w:tabs>
      <w:spacing w:before="60" w:after="60" w:line="240" w:lineRule="atLeast"/>
      <w:ind w:left="1134" w:hanging="1134"/>
      <w:outlineLvl w:val="1"/>
    </w:pPr>
    <w:rPr>
      <w:rFonts w:ascii="Segoe UI" w:eastAsia="Times New Roman" w:hAnsi="Segoe UI" w:cs="Times New Roman"/>
      <w:b/>
      <w:shadow/>
      <w:sz w:val="26"/>
      <w:szCs w:val="20"/>
      <w:lang w:eastAsia="de-DE"/>
    </w:rPr>
  </w:style>
  <w:style w:type="paragraph" w:styleId="berschrift3">
    <w:name w:val="heading 3"/>
    <w:basedOn w:val="Standard"/>
    <w:next w:val="Standard"/>
    <w:link w:val="berschrift3Zchn"/>
    <w:qFormat/>
    <w:rsid w:val="00CA673A"/>
    <w:pPr>
      <w:keepNext/>
      <w:numPr>
        <w:ilvl w:val="2"/>
        <w:numId w:val="1"/>
      </w:numPr>
      <w:tabs>
        <w:tab w:val="left" w:pos="1134"/>
      </w:tabs>
      <w:spacing w:before="60" w:after="60"/>
      <w:ind w:left="1134" w:hanging="1134"/>
      <w:outlineLvl w:val="2"/>
    </w:pPr>
    <w:rPr>
      <w:rFonts w:ascii="Segoe UI" w:eastAsia="Times New Roman" w:hAnsi="Segoe UI" w:cs="Times New Roman"/>
      <w:b/>
      <w:shadow/>
      <w:sz w:val="26"/>
      <w:szCs w:val="20"/>
      <w:lang w:eastAsia="de-DE"/>
    </w:rPr>
  </w:style>
  <w:style w:type="paragraph" w:styleId="berschrift6">
    <w:name w:val="heading 6"/>
    <w:basedOn w:val="Standard"/>
    <w:next w:val="Standard"/>
    <w:link w:val="berschrift6Zchn"/>
    <w:qFormat/>
    <w:rsid w:val="00CA673A"/>
    <w:pPr>
      <w:numPr>
        <w:ilvl w:val="5"/>
        <w:numId w:val="1"/>
      </w:numPr>
      <w:tabs>
        <w:tab w:val="left" w:pos="1152"/>
      </w:tabs>
      <w:spacing w:before="240" w:after="60"/>
      <w:outlineLvl w:val="5"/>
    </w:pPr>
    <w:rPr>
      <w:rFonts w:ascii="Times New Roman" w:eastAsia="Times New Roman" w:hAnsi="Times New Roman" w:cs="Times New Roman"/>
      <w:i/>
      <w:szCs w:val="20"/>
      <w:lang w:eastAsia="de-DE"/>
    </w:rPr>
  </w:style>
  <w:style w:type="paragraph" w:styleId="berschrift7">
    <w:name w:val="heading 7"/>
    <w:basedOn w:val="Standard"/>
    <w:next w:val="Standard"/>
    <w:link w:val="berschrift7Zchn"/>
    <w:qFormat/>
    <w:rsid w:val="00CA673A"/>
    <w:pPr>
      <w:numPr>
        <w:ilvl w:val="6"/>
        <w:numId w:val="1"/>
      </w:numPr>
      <w:tabs>
        <w:tab w:val="left" w:pos="1296"/>
      </w:tabs>
      <w:spacing w:before="240" w:after="60"/>
      <w:outlineLvl w:val="6"/>
    </w:pPr>
    <w:rPr>
      <w:rFonts w:ascii="Segoe UI" w:eastAsia="Times New Roman" w:hAnsi="Segoe UI" w:cs="Times New Roman"/>
      <w:sz w:val="20"/>
      <w:szCs w:val="20"/>
      <w:lang w:eastAsia="de-DE"/>
    </w:rPr>
  </w:style>
  <w:style w:type="paragraph" w:styleId="berschrift8">
    <w:name w:val="heading 8"/>
    <w:basedOn w:val="Standard"/>
    <w:next w:val="Standard"/>
    <w:link w:val="berschrift8Zchn"/>
    <w:qFormat/>
    <w:rsid w:val="00CA673A"/>
    <w:pPr>
      <w:numPr>
        <w:ilvl w:val="7"/>
        <w:numId w:val="1"/>
      </w:numPr>
      <w:tabs>
        <w:tab w:val="left" w:pos="1440"/>
      </w:tabs>
      <w:spacing w:before="240" w:after="60"/>
      <w:outlineLvl w:val="7"/>
    </w:pPr>
    <w:rPr>
      <w:rFonts w:ascii="Segoe UI" w:eastAsia="Times New Roman" w:hAnsi="Segoe UI" w:cs="Times New Roman"/>
      <w:i/>
      <w:sz w:val="20"/>
      <w:szCs w:val="20"/>
      <w:lang w:eastAsia="de-DE"/>
    </w:rPr>
  </w:style>
  <w:style w:type="paragraph" w:styleId="berschrift9">
    <w:name w:val="heading 9"/>
    <w:basedOn w:val="Standard"/>
    <w:next w:val="Standard"/>
    <w:link w:val="berschrift9Zchn"/>
    <w:qFormat/>
    <w:rsid w:val="00CA673A"/>
    <w:pPr>
      <w:numPr>
        <w:ilvl w:val="8"/>
        <w:numId w:val="1"/>
      </w:numPr>
      <w:tabs>
        <w:tab w:val="left" w:pos="1584"/>
      </w:tabs>
      <w:spacing w:before="240" w:after="60"/>
      <w:outlineLvl w:val="8"/>
    </w:pPr>
    <w:rPr>
      <w:rFonts w:ascii="Segoe UI" w:eastAsia="Times New Roman" w:hAnsi="Segoe UI" w:cs="Times New Roman"/>
      <w:b/>
      <w:i/>
      <w:sz w:val="18"/>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D709B"/>
    <w:pPr>
      <w:tabs>
        <w:tab w:val="center" w:pos="4536"/>
        <w:tab w:val="right" w:pos="9072"/>
      </w:tabs>
      <w:spacing w:before="0" w:after="0"/>
    </w:pPr>
  </w:style>
  <w:style w:type="character" w:customStyle="1" w:styleId="KopfzeileZchn">
    <w:name w:val="Kopfzeile Zchn"/>
    <w:basedOn w:val="Absatz-Standardschriftart"/>
    <w:link w:val="Kopfzeile"/>
    <w:rsid w:val="00DD709B"/>
    <w:rPr>
      <w:rFonts w:ascii="Arial" w:hAnsi="Arial"/>
      <w:sz w:val="24"/>
    </w:rPr>
  </w:style>
  <w:style w:type="paragraph" w:styleId="Fuzeile">
    <w:name w:val="footer"/>
    <w:basedOn w:val="Standard"/>
    <w:link w:val="FuzeileZchn"/>
    <w:uiPriority w:val="99"/>
    <w:unhideWhenUsed/>
    <w:rsid w:val="00DD709B"/>
    <w:pPr>
      <w:tabs>
        <w:tab w:val="center" w:pos="4536"/>
        <w:tab w:val="right" w:pos="9072"/>
      </w:tabs>
      <w:spacing w:before="0" w:after="0"/>
    </w:pPr>
  </w:style>
  <w:style w:type="character" w:customStyle="1" w:styleId="FuzeileZchn">
    <w:name w:val="Fußzeile Zchn"/>
    <w:basedOn w:val="Absatz-Standardschriftart"/>
    <w:link w:val="Fuzeile"/>
    <w:uiPriority w:val="99"/>
    <w:rsid w:val="00DD709B"/>
    <w:rPr>
      <w:rFonts w:ascii="Arial" w:hAnsi="Arial"/>
      <w:sz w:val="24"/>
    </w:rPr>
  </w:style>
  <w:style w:type="character" w:styleId="Hyperlink">
    <w:name w:val="Hyperlink"/>
    <w:basedOn w:val="Absatz-Standardschriftart"/>
    <w:uiPriority w:val="99"/>
    <w:unhideWhenUsed/>
    <w:rsid w:val="004264E9"/>
    <w:rPr>
      <w:color w:val="0563C1"/>
      <w:u w:val="single"/>
    </w:rPr>
  </w:style>
  <w:style w:type="table" w:styleId="Tabellenraster">
    <w:name w:val="Table Grid"/>
    <w:basedOn w:val="NormaleTabelle"/>
    <w:uiPriority w:val="39"/>
    <w:rsid w:val="0042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F0E63"/>
    <w:pPr>
      <w:ind w:left="720"/>
      <w:contextualSpacing/>
    </w:pPr>
  </w:style>
  <w:style w:type="character" w:customStyle="1" w:styleId="FormatvorlageTextkrperArial11ptZchn">
    <w:name w:val="Formatvorlage Textkörper + Arial 11 pt Zchn"/>
    <w:rsid w:val="00F039DD"/>
    <w:rPr>
      <w:rFonts w:ascii="Arial" w:hAnsi="Arial"/>
      <w:color w:val="000000"/>
      <w:sz w:val="24"/>
      <w:lang w:val="de-DE" w:eastAsia="de-DE" w:bidi="ar-SA"/>
    </w:rPr>
  </w:style>
  <w:style w:type="character" w:customStyle="1" w:styleId="berschrift1Zchn">
    <w:name w:val="Überschrift 1 Zchn"/>
    <w:basedOn w:val="Absatz-Standardschriftart"/>
    <w:link w:val="berschrift1"/>
    <w:rsid w:val="00CA673A"/>
    <w:rPr>
      <w:rFonts w:ascii="Segoe UI" w:eastAsia="Times New Roman" w:hAnsi="Segoe UI" w:cs="Times New Roman"/>
      <w:b/>
      <w:shadow/>
      <w:kern w:val="28"/>
      <w:sz w:val="28"/>
      <w:szCs w:val="20"/>
      <w:lang w:eastAsia="de-DE"/>
    </w:rPr>
  </w:style>
  <w:style w:type="character" w:customStyle="1" w:styleId="berschrift2Zchn">
    <w:name w:val="Überschrift 2 Zchn"/>
    <w:basedOn w:val="Absatz-Standardschriftart"/>
    <w:link w:val="berschrift2"/>
    <w:rsid w:val="00CA673A"/>
    <w:rPr>
      <w:rFonts w:ascii="Segoe UI" w:eastAsia="Times New Roman" w:hAnsi="Segoe UI" w:cs="Times New Roman"/>
      <w:b/>
      <w:shadow/>
      <w:sz w:val="26"/>
      <w:szCs w:val="20"/>
      <w:lang w:eastAsia="de-DE"/>
    </w:rPr>
  </w:style>
  <w:style w:type="character" w:customStyle="1" w:styleId="berschrift3Zchn">
    <w:name w:val="Überschrift 3 Zchn"/>
    <w:basedOn w:val="Absatz-Standardschriftart"/>
    <w:link w:val="berschrift3"/>
    <w:rsid w:val="00CA673A"/>
    <w:rPr>
      <w:rFonts w:ascii="Segoe UI" w:eastAsia="Times New Roman" w:hAnsi="Segoe UI" w:cs="Times New Roman"/>
      <w:b/>
      <w:shadow/>
      <w:sz w:val="26"/>
      <w:szCs w:val="20"/>
      <w:lang w:eastAsia="de-DE"/>
    </w:rPr>
  </w:style>
  <w:style w:type="character" w:customStyle="1" w:styleId="berschrift6Zchn">
    <w:name w:val="Überschrift 6 Zchn"/>
    <w:basedOn w:val="Absatz-Standardschriftart"/>
    <w:link w:val="berschrift6"/>
    <w:rsid w:val="00CA673A"/>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CA673A"/>
    <w:rPr>
      <w:rFonts w:ascii="Segoe UI" w:eastAsia="Times New Roman" w:hAnsi="Segoe UI" w:cs="Times New Roman"/>
      <w:sz w:val="20"/>
      <w:szCs w:val="20"/>
      <w:lang w:eastAsia="de-DE"/>
    </w:rPr>
  </w:style>
  <w:style w:type="character" w:customStyle="1" w:styleId="berschrift8Zchn">
    <w:name w:val="Überschrift 8 Zchn"/>
    <w:basedOn w:val="Absatz-Standardschriftart"/>
    <w:link w:val="berschrift8"/>
    <w:rsid w:val="00CA673A"/>
    <w:rPr>
      <w:rFonts w:ascii="Segoe UI" w:eastAsia="Times New Roman" w:hAnsi="Segoe UI" w:cs="Times New Roman"/>
      <w:i/>
      <w:sz w:val="20"/>
      <w:szCs w:val="20"/>
      <w:lang w:eastAsia="de-DE"/>
    </w:rPr>
  </w:style>
  <w:style w:type="character" w:customStyle="1" w:styleId="berschrift9Zchn">
    <w:name w:val="Überschrift 9 Zchn"/>
    <w:basedOn w:val="Absatz-Standardschriftart"/>
    <w:link w:val="berschrift9"/>
    <w:rsid w:val="00CA673A"/>
    <w:rPr>
      <w:rFonts w:ascii="Segoe UI" w:eastAsia="Times New Roman" w:hAnsi="Segoe UI" w:cs="Times New Roman"/>
      <w:b/>
      <w:i/>
      <w:sz w:val="18"/>
      <w:szCs w:val="20"/>
      <w:lang w:eastAsia="de-DE"/>
    </w:rPr>
  </w:style>
  <w:style w:type="paragraph" w:styleId="NurText">
    <w:name w:val="Plain Text"/>
    <w:basedOn w:val="Standard"/>
    <w:link w:val="NurTextZchn"/>
    <w:uiPriority w:val="99"/>
    <w:unhideWhenUsed/>
    <w:rsid w:val="00CA673A"/>
    <w:pPr>
      <w:spacing w:before="0" w:after="0"/>
    </w:pPr>
    <w:rPr>
      <w:rFonts w:ascii="Calibri" w:eastAsia="Calibri" w:hAnsi="Calibri" w:cs="Times New Roman"/>
      <w:szCs w:val="21"/>
      <w:lang w:eastAsia="en-US"/>
    </w:rPr>
  </w:style>
  <w:style w:type="character" w:customStyle="1" w:styleId="NurTextZchn">
    <w:name w:val="Nur Text Zchn"/>
    <w:basedOn w:val="Absatz-Standardschriftart"/>
    <w:link w:val="NurText"/>
    <w:uiPriority w:val="99"/>
    <w:rsid w:val="00CA673A"/>
    <w:rPr>
      <w:rFonts w:ascii="Calibri" w:eastAsia="Calibri" w:hAnsi="Calibri" w:cs="Times New Roman"/>
      <w:szCs w:val="21"/>
      <w:lang w:eastAsia="en-US"/>
    </w:rPr>
  </w:style>
  <w:style w:type="paragraph" w:styleId="StandardWeb">
    <w:name w:val="Normal (Web)"/>
    <w:basedOn w:val="Standard"/>
    <w:uiPriority w:val="99"/>
    <w:rsid w:val="00981CE9"/>
    <w:pPr>
      <w:spacing w:before="100" w:beforeAutospacing="1" w:after="100" w:afterAutospacing="1"/>
    </w:pPr>
    <w:rPr>
      <w:rFonts w:ascii="Times New Roman" w:eastAsia="Times New Roman" w:hAnsi="Times New Roman" w:cs="Times New Roman"/>
      <w:szCs w:val="24"/>
      <w:lang w:eastAsia="de-DE"/>
    </w:rPr>
  </w:style>
  <w:style w:type="character" w:styleId="Fett">
    <w:name w:val="Strong"/>
    <w:uiPriority w:val="22"/>
    <w:qFormat/>
    <w:rsid w:val="00981CE9"/>
    <w:rPr>
      <w:b/>
      <w:bCs/>
    </w:rPr>
  </w:style>
  <w:style w:type="character" w:styleId="Funotenzeichen">
    <w:name w:val="footnote reference"/>
    <w:semiHidden/>
    <w:rsid w:val="00255B72"/>
    <w:rPr>
      <w:vertAlign w:val="superscript"/>
    </w:rPr>
  </w:style>
  <w:style w:type="paragraph" w:styleId="Funotentext">
    <w:name w:val="footnote text"/>
    <w:basedOn w:val="Standard"/>
    <w:link w:val="FunotentextZchn"/>
    <w:uiPriority w:val="99"/>
    <w:semiHidden/>
    <w:rsid w:val="00255B72"/>
    <w:pPr>
      <w:spacing w:before="0" w:after="0"/>
    </w:pPr>
    <w:rPr>
      <w:rFonts w:ascii="Arial" w:eastAsia="Times New Roman" w:hAnsi="Arial" w:cs="Times New Roman"/>
      <w:i/>
      <w:sz w:val="18"/>
      <w:szCs w:val="20"/>
      <w:lang w:eastAsia="de-DE"/>
    </w:rPr>
  </w:style>
  <w:style w:type="character" w:customStyle="1" w:styleId="FunotentextZchn">
    <w:name w:val="Fußnotentext Zchn"/>
    <w:basedOn w:val="Absatz-Standardschriftart"/>
    <w:link w:val="Funotentext"/>
    <w:uiPriority w:val="99"/>
    <w:semiHidden/>
    <w:rsid w:val="00255B72"/>
    <w:rPr>
      <w:rFonts w:ascii="Arial" w:eastAsia="Times New Roman" w:hAnsi="Arial" w:cs="Times New Roman"/>
      <w:i/>
      <w:sz w:val="18"/>
      <w:szCs w:val="20"/>
      <w:lang w:eastAsia="de-DE"/>
    </w:rPr>
  </w:style>
  <w:style w:type="paragraph" w:customStyle="1" w:styleId="gelbgrnfettschattiert">
    <w:name w:val="gelbgrün fett schattiert"/>
    <w:basedOn w:val="Standard"/>
    <w:autoRedefine/>
    <w:rsid w:val="00255B72"/>
    <w:pPr>
      <w:spacing w:before="0" w:after="0" w:line="240" w:lineRule="atLeast"/>
    </w:pPr>
    <w:rPr>
      <w:rFonts w:ascii="Arial" w:eastAsia="Times New Roman" w:hAnsi="Arial" w:cs="Arial"/>
      <w:b/>
      <w:shadow/>
      <w:color w:val="99CC00"/>
      <w:sz w:val="24"/>
      <w:szCs w:val="20"/>
      <w:lang w:eastAsia="de-DE"/>
    </w:rPr>
  </w:style>
  <w:style w:type="character" w:styleId="NichtaufgelsteErwhnung">
    <w:name w:val="Unresolved Mention"/>
    <w:basedOn w:val="Absatz-Standardschriftart"/>
    <w:uiPriority w:val="99"/>
    <w:semiHidden/>
    <w:unhideWhenUsed/>
    <w:rsid w:val="00871095"/>
    <w:rPr>
      <w:color w:val="605E5C"/>
      <w:shd w:val="clear" w:color="auto" w:fill="E1DFDD"/>
    </w:rPr>
  </w:style>
  <w:style w:type="character" w:styleId="BesuchterLink">
    <w:name w:val="FollowedHyperlink"/>
    <w:basedOn w:val="Absatz-Standardschriftart"/>
    <w:uiPriority w:val="99"/>
    <w:semiHidden/>
    <w:unhideWhenUsed/>
    <w:rsid w:val="00DC6F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7165">
      <w:bodyDiv w:val="1"/>
      <w:marLeft w:val="0"/>
      <w:marRight w:val="0"/>
      <w:marTop w:val="0"/>
      <w:marBottom w:val="0"/>
      <w:divBdr>
        <w:top w:val="none" w:sz="0" w:space="0" w:color="auto"/>
        <w:left w:val="none" w:sz="0" w:space="0" w:color="auto"/>
        <w:bottom w:val="none" w:sz="0" w:space="0" w:color="auto"/>
        <w:right w:val="none" w:sz="0" w:space="0" w:color="auto"/>
      </w:divBdr>
    </w:div>
    <w:div w:id="37051255">
      <w:bodyDiv w:val="1"/>
      <w:marLeft w:val="0"/>
      <w:marRight w:val="0"/>
      <w:marTop w:val="0"/>
      <w:marBottom w:val="0"/>
      <w:divBdr>
        <w:top w:val="none" w:sz="0" w:space="0" w:color="auto"/>
        <w:left w:val="none" w:sz="0" w:space="0" w:color="auto"/>
        <w:bottom w:val="none" w:sz="0" w:space="0" w:color="auto"/>
        <w:right w:val="none" w:sz="0" w:space="0" w:color="auto"/>
      </w:divBdr>
    </w:div>
    <w:div w:id="129176275">
      <w:bodyDiv w:val="1"/>
      <w:marLeft w:val="0"/>
      <w:marRight w:val="0"/>
      <w:marTop w:val="0"/>
      <w:marBottom w:val="0"/>
      <w:divBdr>
        <w:top w:val="none" w:sz="0" w:space="0" w:color="auto"/>
        <w:left w:val="none" w:sz="0" w:space="0" w:color="auto"/>
        <w:bottom w:val="none" w:sz="0" w:space="0" w:color="auto"/>
        <w:right w:val="none" w:sz="0" w:space="0" w:color="auto"/>
      </w:divBdr>
    </w:div>
    <w:div w:id="198009865">
      <w:bodyDiv w:val="1"/>
      <w:marLeft w:val="0"/>
      <w:marRight w:val="0"/>
      <w:marTop w:val="0"/>
      <w:marBottom w:val="0"/>
      <w:divBdr>
        <w:top w:val="none" w:sz="0" w:space="0" w:color="auto"/>
        <w:left w:val="none" w:sz="0" w:space="0" w:color="auto"/>
        <w:bottom w:val="none" w:sz="0" w:space="0" w:color="auto"/>
        <w:right w:val="none" w:sz="0" w:space="0" w:color="auto"/>
      </w:divBdr>
    </w:div>
    <w:div w:id="201137078">
      <w:bodyDiv w:val="1"/>
      <w:marLeft w:val="0"/>
      <w:marRight w:val="0"/>
      <w:marTop w:val="0"/>
      <w:marBottom w:val="0"/>
      <w:divBdr>
        <w:top w:val="none" w:sz="0" w:space="0" w:color="auto"/>
        <w:left w:val="none" w:sz="0" w:space="0" w:color="auto"/>
        <w:bottom w:val="none" w:sz="0" w:space="0" w:color="auto"/>
        <w:right w:val="none" w:sz="0" w:space="0" w:color="auto"/>
      </w:divBdr>
    </w:div>
    <w:div w:id="240411306">
      <w:bodyDiv w:val="1"/>
      <w:marLeft w:val="0"/>
      <w:marRight w:val="0"/>
      <w:marTop w:val="0"/>
      <w:marBottom w:val="0"/>
      <w:divBdr>
        <w:top w:val="none" w:sz="0" w:space="0" w:color="auto"/>
        <w:left w:val="none" w:sz="0" w:space="0" w:color="auto"/>
        <w:bottom w:val="none" w:sz="0" w:space="0" w:color="auto"/>
        <w:right w:val="none" w:sz="0" w:space="0" w:color="auto"/>
      </w:divBdr>
    </w:div>
    <w:div w:id="240799887">
      <w:bodyDiv w:val="1"/>
      <w:marLeft w:val="0"/>
      <w:marRight w:val="0"/>
      <w:marTop w:val="0"/>
      <w:marBottom w:val="0"/>
      <w:divBdr>
        <w:top w:val="none" w:sz="0" w:space="0" w:color="auto"/>
        <w:left w:val="none" w:sz="0" w:space="0" w:color="auto"/>
        <w:bottom w:val="none" w:sz="0" w:space="0" w:color="auto"/>
        <w:right w:val="none" w:sz="0" w:space="0" w:color="auto"/>
      </w:divBdr>
    </w:div>
    <w:div w:id="246157889">
      <w:bodyDiv w:val="1"/>
      <w:marLeft w:val="0"/>
      <w:marRight w:val="0"/>
      <w:marTop w:val="0"/>
      <w:marBottom w:val="0"/>
      <w:divBdr>
        <w:top w:val="none" w:sz="0" w:space="0" w:color="auto"/>
        <w:left w:val="none" w:sz="0" w:space="0" w:color="auto"/>
        <w:bottom w:val="none" w:sz="0" w:space="0" w:color="auto"/>
        <w:right w:val="none" w:sz="0" w:space="0" w:color="auto"/>
      </w:divBdr>
    </w:div>
    <w:div w:id="262765246">
      <w:bodyDiv w:val="1"/>
      <w:marLeft w:val="0"/>
      <w:marRight w:val="0"/>
      <w:marTop w:val="0"/>
      <w:marBottom w:val="0"/>
      <w:divBdr>
        <w:top w:val="none" w:sz="0" w:space="0" w:color="auto"/>
        <w:left w:val="none" w:sz="0" w:space="0" w:color="auto"/>
        <w:bottom w:val="none" w:sz="0" w:space="0" w:color="auto"/>
        <w:right w:val="none" w:sz="0" w:space="0" w:color="auto"/>
      </w:divBdr>
    </w:div>
    <w:div w:id="265120307">
      <w:bodyDiv w:val="1"/>
      <w:marLeft w:val="0"/>
      <w:marRight w:val="0"/>
      <w:marTop w:val="0"/>
      <w:marBottom w:val="0"/>
      <w:divBdr>
        <w:top w:val="none" w:sz="0" w:space="0" w:color="auto"/>
        <w:left w:val="none" w:sz="0" w:space="0" w:color="auto"/>
        <w:bottom w:val="none" w:sz="0" w:space="0" w:color="auto"/>
        <w:right w:val="none" w:sz="0" w:space="0" w:color="auto"/>
      </w:divBdr>
    </w:div>
    <w:div w:id="268392494">
      <w:bodyDiv w:val="1"/>
      <w:marLeft w:val="0"/>
      <w:marRight w:val="0"/>
      <w:marTop w:val="0"/>
      <w:marBottom w:val="0"/>
      <w:divBdr>
        <w:top w:val="none" w:sz="0" w:space="0" w:color="auto"/>
        <w:left w:val="none" w:sz="0" w:space="0" w:color="auto"/>
        <w:bottom w:val="none" w:sz="0" w:space="0" w:color="auto"/>
        <w:right w:val="none" w:sz="0" w:space="0" w:color="auto"/>
      </w:divBdr>
    </w:div>
    <w:div w:id="345598233">
      <w:bodyDiv w:val="1"/>
      <w:marLeft w:val="0"/>
      <w:marRight w:val="0"/>
      <w:marTop w:val="0"/>
      <w:marBottom w:val="0"/>
      <w:divBdr>
        <w:top w:val="none" w:sz="0" w:space="0" w:color="auto"/>
        <w:left w:val="none" w:sz="0" w:space="0" w:color="auto"/>
        <w:bottom w:val="none" w:sz="0" w:space="0" w:color="auto"/>
        <w:right w:val="none" w:sz="0" w:space="0" w:color="auto"/>
      </w:divBdr>
    </w:div>
    <w:div w:id="355279264">
      <w:bodyDiv w:val="1"/>
      <w:marLeft w:val="0"/>
      <w:marRight w:val="0"/>
      <w:marTop w:val="0"/>
      <w:marBottom w:val="0"/>
      <w:divBdr>
        <w:top w:val="none" w:sz="0" w:space="0" w:color="auto"/>
        <w:left w:val="none" w:sz="0" w:space="0" w:color="auto"/>
        <w:bottom w:val="none" w:sz="0" w:space="0" w:color="auto"/>
        <w:right w:val="none" w:sz="0" w:space="0" w:color="auto"/>
      </w:divBdr>
    </w:div>
    <w:div w:id="363091573">
      <w:bodyDiv w:val="1"/>
      <w:marLeft w:val="0"/>
      <w:marRight w:val="0"/>
      <w:marTop w:val="0"/>
      <w:marBottom w:val="0"/>
      <w:divBdr>
        <w:top w:val="none" w:sz="0" w:space="0" w:color="auto"/>
        <w:left w:val="none" w:sz="0" w:space="0" w:color="auto"/>
        <w:bottom w:val="none" w:sz="0" w:space="0" w:color="auto"/>
        <w:right w:val="none" w:sz="0" w:space="0" w:color="auto"/>
      </w:divBdr>
    </w:div>
    <w:div w:id="428502851">
      <w:bodyDiv w:val="1"/>
      <w:marLeft w:val="0"/>
      <w:marRight w:val="0"/>
      <w:marTop w:val="0"/>
      <w:marBottom w:val="0"/>
      <w:divBdr>
        <w:top w:val="none" w:sz="0" w:space="0" w:color="auto"/>
        <w:left w:val="none" w:sz="0" w:space="0" w:color="auto"/>
        <w:bottom w:val="none" w:sz="0" w:space="0" w:color="auto"/>
        <w:right w:val="none" w:sz="0" w:space="0" w:color="auto"/>
      </w:divBdr>
    </w:div>
    <w:div w:id="434788826">
      <w:bodyDiv w:val="1"/>
      <w:marLeft w:val="0"/>
      <w:marRight w:val="0"/>
      <w:marTop w:val="0"/>
      <w:marBottom w:val="0"/>
      <w:divBdr>
        <w:top w:val="none" w:sz="0" w:space="0" w:color="auto"/>
        <w:left w:val="none" w:sz="0" w:space="0" w:color="auto"/>
        <w:bottom w:val="none" w:sz="0" w:space="0" w:color="auto"/>
        <w:right w:val="none" w:sz="0" w:space="0" w:color="auto"/>
      </w:divBdr>
    </w:div>
    <w:div w:id="469907034">
      <w:bodyDiv w:val="1"/>
      <w:marLeft w:val="0"/>
      <w:marRight w:val="0"/>
      <w:marTop w:val="0"/>
      <w:marBottom w:val="0"/>
      <w:divBdr>
        <w:top w:val="none" w:sz="0" w:space="0" w:color="auto"/>
        <w:left w:val="none" w:sz="0" w:space="0" w:color="auto"/>
        <w:bottom w:val="none" w:sz="0" w:space="0" w:color="auto"/>
        <w:right w:val="none" w:sz="0" w:space="0" w:color="auto"/>
      </w:divBdr>
    </w:div>
    <w:div w:id="499735321">
      <w:bodyDiv w:val="1"/>
      <w:marLeft w:val="0"/>
      <w:marRight w:val="0"/>
      <w:marTop w:val="0"/>
      <w:marBottom w:val="0"/>
      <w:divBdr>
        <w:top w:val="none" w:sz="0" w:space="0" w:color="auto"/>
        <w:left w:val="none" w:sz="0" w:space="0" w:color="auto"/>
        <w:bottom w:val="none" w:sz="0" w:space="0" w:color="auto"/>
        <w:right w:val="none" w:sz="0" w:space="0" w:color="auto"/>
      </w:divBdr>
    </w:div>
    <w:div w:id="511729419">
      <w:bodyDiv w:val="1"/>
      <w:marLeft w:val="0"/>
      <w:marRight w:val="0"/>
      <w:marTop w:val="0"/>
      <w:marBottom w:val="0"/>
      <w:divBdr>
        <w:top w:val="none" w:sz="0" w:space="0" w:color="auto"/>
        <w:left w:val="none" w:sz="0" w:space="0" w:color="auto"/>
        <w:bottom w:val="none" w:sz="0" w:space="0" w:color="auto"/>
        <w:right w:val="none" w:sz="0" w:space="0" w:color="auto"/>
      </w:divBdr>
    </w:div>
    <w:div w:id="552081715">
      <w:bodyDiv w:val="1"/>
      <w:marLeft w:val="0"/>
      <w:marRight w:val="0"/>
      <w:marTop w:val="0"/>
      <w:marBottom w:val="0"/>
      <w:divBdr>
        <w:top w:val="none" w:sz="0" w:space="0" w:color="auto"/>
        <w:left w:val="none" w:sz="0" w:space="0" w:color="auto"/>
        <w:bottom w:val="none" w:sz="0" w:space="0" w:color="auto"/>
        <w:right w:val="none" w:sz="0" w:space="0" w:color="auto"/>
      </w:divBdr>
    </w:div>
    <w:div w:id="561602752">
      <w:bodyDiv w:val="1"/>
      <w:marLeft w:val="0"/>
      <w:marRight w:val="0"/>
      <w:marTop w:val="0"/>
      <w:marBottom w:val="0"/>
      <w:divBdr>
        <w:top w:val="none" w:sz="0" w:space="0" w:color="auto"/>
        <w:left w:val="none" w:sz="0" w:space="0" w:color="auto"/>
        <w:bottom w:val="none" w:sz="0" w:space="0" w:color="auto"/>
        <w:right w:val="none" w:sz="0" w:space="0" w:color="auto"/>
      </w:divBdr>
    </w:div>
    <w:div w:id="591283226">
      <w:bodyDiv w:val="1"/>
      <w:marLeft w:val="0"/>
      <w:marRight w:val="0"/>
      <w:marTop w:val="0"/>
      <w:marBottom w:val="0"/>
      <w:divBdr>
        <w:top w:val="none" w:sz="0" w:space="0" w:color="auto"/>
        <w:left w:val="none" w:sz="0" w:space="0" w:color="auto"/>
        <w:bottom w:val="none" w:sz="0" w:space="0" w:color="auto"/>
        <w:right w:val="none" w:sz="0" w:space="0" w:color="auto"/>
      </w:divBdr>
    </w:div>
    <w:div w:id="596327484">
      <w:bodyDiv w:val="1"/>
      <w:marLeft w:val="0"/>
      <w:marRight w:val="0"/>
      <w:marTop w:val="0"/>
      <w:marBottom w:val="0"/>
      <w:divBdr>
        <w:top w:val="none" w:sz="0" w:space="0" w:color="auto"/>
        <w:left w:val="none" w:sz="0" w:space="0" w:color="auto"/>
        <w:bottom w:val="none" w:sz="0" w:space="0" w:color="auto"/>
        <w:right w:val="none" w:sz="0" w:space="0" w:color="auto"/>
      </w:divBdr>
    </w:div>
    <w:div w:id="599991673">
      <w:bodyDiv w:val="1"/>
      <w:marLeft w:val="0"/>
      <w:marRight w:val="0"/>
      <w:marTop w:val="0"/>
      <w:marBottom w:val="0"/>
      <w:divBdr>
        <w:top w:val="none" w:sz="0" w:space="0" w:color="auto"/>
        <w:left w:val="none" w:sz="0" w:space="0" w:color="auto"/>
        <w:bottom w:val="none" w:sz="0" w:space="0" w:color="auto"/>
        <w:right w:val="none" w:sz="0" w:space="0" w:color="auto"/>
      </w:divBdr>
    </w:div>
    <w:div w:id="687099445">
      <w:bodyDiv w:val="1"/>
      <w:marLeft w:val="0"/>
      <w:marRight w:val="0"/>
      <w:marTop w:val="0"/>
      <w:marBottom w:val="0"/>
      <w:divBdr>
        <w:top w:val="none" w:sz="0" w:space="0" w:color="auto"/>
        <w:left w:val="none" w:sz="0" w:space="0" w:color="auto"/>
        <w:bottom w:val="none" w:sz="0" w:space="0" w:color="auto"/>
        <w:right w:val="none" w:sz="0" w:space="0" w:color="auto"/>
      </w:divBdr>
    </w:div>
    <w:div w:id="721170495">
      <w:bodyDiv w:val="1"/>
      <w:marLeft w:val="0"/>
      <w:marRight w:val="0"/>
      <w:marTop w:val="0"/>
      <w:marBottom w:val="0"/>
      <w:divBdr>
        <w:top w:val="none" w:sz="0" w:space="0" w:color="auto"/>
        <w:left w:val="none" w:sz="0" w:space="0" w:color="auto"/>
        <w:bottom w:val="none" w:sz="0" w:space="0" w:color="auto"/>
        <w:right w:val="none" w:sz="0" w:space="0" w:color="auto"/>
      </w:divBdr>
    </w:div>
    <w:div w:id="749235804">
      <w:bodyDiv w:val="1"/>
      <w:marLeft w:val="0"/>
      <w:marRight w:val="0"/>
      <w:marTop w:val="0"/>
      <w:marBottom w:val="0"/>
      <w:divBdr>
        <w:top w:val="none" w:sz="0" w:space="0" w:color="auto"/>
        <w:left w:val="none" w:sz="0" w:space="0" w:color="auto"/>
        <w:bottom w:val="none" w:sz="0" w:space="0" w:color="auto"/>
        <w:right w:val="none" w:sz="0" w:space="0" w:color="auto"/>
      </w:divBdr>
    </w:div>
    <w:div w:id="750585808">
      <w:bodyDiv w:val="1"/>
      <w:marLeft w:val="0"/>
      <w:marRight w:val="0"/>
      <w:marTop w:val="0"/>
      <w:marBottom w:val="0"/>
      <w:divBdr>
        <w:top w:val="none" w:sz="0" w:space="0" w:color="auto"/>
        <w:left w:val="none" w:sz="0" w:space="0" w:color="auto"/>
        <w:bottom w:val="none" w:sz="0" w:space="0" w:color="auto"/>
        <w:right w:val="none" w:sz="0" w:space="0" w:color="auto"/>
      </w:divBdr>
    </w:div>
    <w:div w:id="759524991">
      <w:bodyDiv w:val="1"/>
      <w:marLeft w:val="0"/>
      <w:marRight w:val="0"/>
      <w:marTop w:val="0"/>
      <w:marBottom w:val="0"/>
      <w:divBdr>
        <w:top w:val="none" w:sz="0" w:space="0" w:color="auto"/>
        <w:left w:val="none" w:sz="0" w:space="0" w:color="auto"/>
        <w:bottom w:val="none" w:sz="0" w:space="0" w:color="auto"/>
        <w:right w:val="none" w:sz="0" w:space="0" w:color="auto"/>
      </w:divBdr>
    </w:div>
    <w:div w:id="763457909">
      <w:bodyDiv w:val="1"/>
      <w:marLeft w:val="0"/>
      <w:marRight w:val="0"/>
      <w:marTop w:val="0"/>
      <w:marBottom w:val="0"/>
      <w:divBdr>
        <w:top w:val="none" w:sz="0" w:space="0" w:color="auto"/>
        <w:left w:val="none" w:sz="0" w:space="0" w:color="auto"/>
        <w:bottom w:val="none" w:sz="0" w:space="0" w:color="auto"/>
        <w:right w:val="none" w:sz="0" w:space="0" w:color="auto"/>
      </w:divBdr>
    </w:div>
    <w:div w:id="765925635">
      <w:bodyDiv w:val="1"/>
      <w:marLeft w:val="0"/>
      <w:marRight w:val="0"/>
      <w:marTop w:val="0"/>
      <w:marBottom w:val="0"/>
      <w:divBdr>
        <w:top w:val="none" w:sz="0" w:space="0" w:color="auto"/>
        <w:left w:val="none" w:sz="0" w:space="0" w:color="auto"/>
        <w:bottom w:val="none" w:sz="0" w:space="0" w:color="auto"/>
        <w:right w:val="none" w:sz="0" w:space="0" w:color="auto"/>
      </w:divBdr>
    </w:div>
    <w:div w:id="790317535">
      <w:bodyDiv w:val="1"/>
      <w:marLeft w:val="0"/>
      <w:marRight w:val="0"/>
      <w:marTop w:val="0"/>
      <w:marBottom w:val="0"/>
      <w:divBdr>
        <w:top w:val="none" w:sz="0" w:space="0" w:color="auto"/>
        <w:left w:val="none" w:sz="0" w:space="0" w:color="auto"/>
        <w:bottom w:val="none" w:sz="0" w:space="0" w:color="auto"/>
        <w:right w:val="none" w:sz="0" w:space="0" w:color="auto"/>
      </w:divBdr>
    </w:div>
    <w:div w:id="794755084">
      <w:bodyDiv w:val="1"/>
      <w:marLeft w:val="0"/>
      <w:marRight w:val="0"/>
      <w:marTop w:val="0"/>
      <w:marBottom w:val="0"/>
      <w:divBdr>
        <w:top w:val="none" w:sz="0" w:space="0" w:color="auto"/>
        <w:left w:val="none" w:sz="0" w:space="0" w:color="auto"/>
        <w:bottom w:val="none" w:sz="0" w:space="0" w:color="auto"/>
        <w:right w:val="none" w:sz="0" w:space="0" w:color="auto"/>
      </w:divBdr>
    </w:div>
    <w:div w:id="815876836">
      <w:bodyDiv w:val="1"/>
      <w:marLeft w:val="0"/>
      <w:marRight w:val="0"/>
      <w:marTop w:val="0"/>
      <w:marBottom w:val="0"/>
      <w:divBdr>
        <w:top w:val="none" w:sz="0" w:space="0" w:color="auto"/>
        <w:left w:val="none" w:sz="0" w:space="0" w:color="auto"/>
        <w:bottom w:val="none" w:sz="0" w:space="0" w:color="auto"/>
        <w:right w:val="none" w:sz="0" w:space="0" w:color="auto"/>
      </w:divBdr>
    </w:div>
    <w:div w:id="822165217">
      <w:bodyDiv w:val="1"/>
      <w:marLeft w:val="0"/>
      <w:marRight w:val="0"/>
      <w:marTop w:val="0"/>
      <w:marBottom w:val="0"/>
      <w:divBdr>
        <w:top w:val="none" w:sz="0" w:space="0" w:color="auto"/>
        <w:left w:val="none" w:sz="0" w:space="0" w:color="auto"/>
        <w:bottom w:val="none" w:sz="0" w:space="0" w:color="auto"/>
        <w:right w:val="none" w:sz="0" w:space="0" w:color="auto"/>
      </w:divBdr>
      <w:divsChild>
        <w:div w:id="1666974806">
          <w:marLeft w:val="446"/>
          <w:marRight w:val="0"/>
          <w:marTop w:val="120"/>
          <w:marBottom w:val="0"/>
          <w:divBdr>
            <w:top w:val="none" w:sz="0" w:space="0" w:color="auto"/>
            <w:left w:val="none" w:sz="0" w:space="0" w:color="auto"/>
            <w:bottom w:val="none" w:sz="0" w:space="0" w:color="auto"/>
            <w:right w:val="none" w:sz="0" w:space="0" w:color="auto"/>
          </w:divBdr>
        </w:div>
        <w:div w:id="1820076962">
          <w:marLeft w:val="446"/>
          <w:marRight w:val="0"/>
          <w:marTop w:val="120"/>
          <w:marBottom w:val="0"/>
          <w:divBdr>
            <w:top w:val="none" w:sz="0" w:space="0" w:color="auto"/>
            <w:left w:val="none" w:sz="0" w:space="0" w:color="auto"/>
            <w:bottom w:val="none" w:sz="0" w:space="0" w:color="auto"/>
            <w:right w:val="none" w:sz="0" w:space="0" w:color="auto"/>
          </w:divBdr>
        </w:div>
        <w:div w:id="1097092016">
          <w:marLeft w:val="446"/>
          <w:marRight w:val="0"/>
          <w:marTop w:val="120"/>
          <w:marBottom w:val="0"/>
          <w:divBdr>
            <w:top w:val="none" w:sz="0" w:space="0" w:color="auto"/>
            <w:left w:val="none" w:sz="0" w:space="0" w:color="auto"/>
            <w:bottom w:val="none" w:sz="0" w:space="0" w:color="auto"/>
            <w:right w:val="none" w:sz="0" w:space="0" w:color="auto"/>
          </w:divBdr>
        </w:div>
        <w:div w:id="1225679501">
          <w:marLeft w:val="446"/>
          <w:marRight w:val="0"/>
          <w:marTop w:val="120"/>
          <w:marBottom w:val="0"/>
          <w:divBdr>
            <w:top w:val="none" w:sz="0" w:space="0" w:color="auto"/>
            <w:left w:val="none" w:sz="0" w:space="0" w:color="auto"/>
            <w:bottom w:val="none" w:sz="0" w:space="0" w:color="auto"/>
            <w:right w:val="none" w:sz="0" w:space="0" w:color="auto"/>
          </w:divBdr>
        </w:div>
        <w:div w:id="2020693200">
          <w:marLeft w:val="446"/>
          <w:marRight w:val="0"/>
          <w:marTop w:val="120"/>
          <w:marBottom w:val="0"/>
          <w:divBdr>
            <w:top w:val="none" w:sz="0" w:space="0" w:color="auto"/>
            <w:left w:val="none" w:sz="0" w:space="0" w:color="auto"/>
            <w:bottom w:val="none" w:sz="0" w:space="0" w:color="auto"/>
            <w:right w:val="none" w:sz="0" w:space="0" w:color="auto"/>
          </w:divBdr>
        </w:div>
        <w:div w:id="847216116">
          <w:marLeft w:val="446"/>
          <w:marRight w:val="0"/>
          <w:marTop w:val="120"/>
          <w:marBottom w:val="0"/>
          <w:divBdr>
            <w:top w:val="none" w:sz="0" w:space="0" w:color="auto"/>
            <w:left w:val="none" w:sz="0" w:space="0" w:color="auto"/>
            <w:bottom w:val="none" w:sz="0" w:space="0" w:color="auto"/>
            <w:right w:val="none" w:sz="0" w:space="0" w:color="auto"/>
          </w:divBdr>
        </w:div>
      </w:divsChild>
    </w:div>
    <w:div w:id="825052844">
      <w:bodyDiv w:val="1"/>
      <w:marLeft w:val="0"/>
      <w:marRight w:val="0"/>
      <w:marTop w:val="0"/>
      <w:marBottom w:val="0"/>
      <w:divBdr>
        <w:top w:val="none" w:sz="0" w:space="0" w:color="auto"/>
        <w:left w:val="none" w:sz="0" w:space="0" w:color="auto"/>
        <w:bottom w:val="none" w:sz="0" w:space="0" w:color="auto"/>
        <w:right w:val="none" w:sz="0" w:space="0" w:color="auto"/>
      </w:divBdr>
    </w:div>
    <w:div w:id="843931854">
      <w:bodyDiv w:val="1"/>
      <w:marLeft w:val="0"/>
      <w:marRight w:val="0"/>
      <w:marTop w:val="0"/>
      <w:marBottom w:val="0"/>
      <w:divBdr>
        <w:top w:val="none" w:sz="0" w:space="0" w:color="auto"/>
        <w:left w:val="none" w:sz="0" w:space="0" w:color="auto"/>
        <w:bottom w:val="none" w:sz="0" w:space="0" w:color="auto"/>
        <w:right w:val="none" w:sz="0" w:space="0" w:color="auto"/>
      </w:divBdr>
    </w:div>
    <w:div w:id="858204807">
      <w:bodyDiv w:val="1"/>
      <w:marLeft w:val="0"/>
      <w:marRight w:val="0"/>
      <w:marTop w:val="0"/>
      <w:marBottom w:val="0"/>
      <w:divBdr>
        <w:top w:val="none" w:sz="0" w:space="0" w:color="auto"/>
        <w:left w:val="none" w:sz="0" w:space="0" w:color="auto"/>
        <w:bottom w:val="none" w:sz="0" w:space="0" w:color="auto"/>
        <w:right w:val="none" w:sz="0" w:space="0" w:color="auto"/>
      </w:divBdr>
    </w:div>
    <w:div w:id="875511693">
      <w:bodyDiv w:val="1"/>
      <w:marLeft w:val="0"/>
      <w:marRight w:val="0"/>
      <w:marTop w:val="0"/>
      <w:marBottom w:val="0"/>
      <w:divBdr>
        <w:top w:val="none" w:sz="0" w:space="0" w:color="auto"/>
        <w:left w:val="none" w:sz="0" w:space="0" w:color="auto"/>
        <w:bottom w:val="none" w:sz="0" w:space="0" w:color="auto"/>
        <w:right w:val="none" w:sz="0" w:space="0" w:color="auto"/>
      </w:divBdr>
    </w:div>
    <w:div w:id="906843399">
      <w:bodyDiv w:val="1"/>
      <w:marLeft w:val="0"/>
      <w:marRight w:val="0"/>
      <w:marTop w:val="0"/>
      <w:marBottom w:val="0"/>
      <w:divBdr>
        <w:top w:val="none" w:sz="0" w:space="0" w:color="auto"/>
        <w:left w:val="none" w:sz="0" w:space="0" w:color="auto"/>
        <w:bottom w:val="none" w:sz="0" w:space="0" w:color="auto"/>
        <w:right w:val="none" w:sz="0" w:space="0" w:color="auto"/>
      </w:divBdr>
    </w:div>
    <w:div w:id="945818923">
      <w:bodyDiv w:val="1"/>
      <w:marLeft w:val="0"/>
      <w:marRight w:val="0"/>
      <w:marTop w:val="0"/>
      <w:marBottom w:val="0"/>
      <w:divBdr>
        <w:top w:val="none" w:sz="0" w:space="0" w:color="auto"/>
        <w:left w:val="none" w:sz="0" w:space="0" w:color="auto"/>
        <w:bottom w:val="none" w:sz="0" w:space="0" w:color="auto"/>
        <w:right w:val="none" w:sz="0" w:space="0" w:color="auto"/>
      </w:divBdr>
    </w:div>
    <w:div w:id="960264311">
      <w:bodyDiv w:val="1"/>
      <w:marLeft w:val="0"/>
      <w:marRight w:val="0"/>
      <w:marTop w:val="0"/>
      <w:marBottom w:val="0"/>
      <w:divBdr>
        <w:top w:val="none" w:sz="0" w:space="0" w:color="auto"/>
        <w:left w:val="none" w:sz="0" w:space="0" w:color="auto"/>
        <w:bottom w:val="none" w:sz="0" w:space="0" w:color="auto"/>
        <w:right w:val="none" w:sz="0" w:space="0" w:color="auto"/>
      </w:divBdr>
    </w:div>
    <w:div w:id="960889033">
      <w:bodyDiv w:val="1"/>
      <w:marLeft w:val="0"/>
      <w:marRight w:val="0"/>
      <w:marTop w:val="0"/>
      <w:marBottom w:val="0"/>
      <w:divBdr>
        <w:top w:val="none" w:sz="0" w:space="0" w:color="auto"/>
        <w:left w:val="none" w:sz="0" w:space="0" w:color="auto"/>
        <w:bottom w:val="none" w:sz="0" w:space="0" w:color="auto"/>
        <w:right w:val="none" w:sz="0" w:space="0" w:color="auto"/>
      </w:divBdr>
    </w:div>
    <w:div w:id="990712149">
      <w:bodyDiv w:val="1"/>
      <w:marLeft w:val="0"/>
      <w:marRight w:val="0"/>
      <w:marTop w:val="0"/>
      <w:marBottom w:val="0"/>
      <w:divBdr>
        <w:top w:val="none" w:sz="0" w:space="0" w:color="auto"/>
        <w:left w:val="none" w:sz="0" w:space="0" w:color="auto"/>
        <w:bottom w:val="none" w:sz="0" w:space="0" w:color="auto"/>
        <w:right w:val="none" w:sz="0" w:space="0" w:color="auto"/>
      </w:divBdr>
    </w:div>
    <w:div w:id="994722171">
      <w:bodyDiv w:val="1"/>
      <w:marLeft w:val="0"/>
      <w:marRight w:val="0"/>
      <w:marTop w:val="0"/>
      <w:marBottom w:val="0"/>
      <w:divBdr>
        <w:top w:val="none" w:sz="0" w:space="0" w:color="auto"/>
        <w:left w:val="none" w:sz="0" w:space="0" w:color="auto"/>
        <w:bottom w:val="none" w:sz="0" w:space="0" w:color="auto"/>
        <w:right w:val="none" w:sz="0" w:space="0" w:color="auto"/>
      </w:divBdr>
    </w:div>
    <w:div w:id="1000932477">
      <w:bodyDiv w:val="1"/>
      <w:marLeft w:val="0"/>
      <w:marRight w:val="0"/>
      <w:marTop w:val="0"/>
      <w:marBottom w:val="0"/>
      <w:divBdr>
        <w:top w:val="none" w:sz="0" w:space="0" w:color="auto"/>
        <w:left w:val="none" w:sz="0" w:space="0" w:color="auto"/>
        <w:bottom w:val="none" w:sz="0" w:space="0" w:color="auto"/>
        <w:right w:val="none" w:sz="0" w:space="0" w:color="auto"/>
      </w:divBdr>
    </w:div>
    <w:div w:id="1012144089">
      <w:bodyDiv w:val="1"/>
      <w:marLeft w:val="0"/>
      <w:marRight w:val="0"/>
      <w:marTop w:val="0"/>
      <w:marBottom w:val="0"/>
      <w:divBdr>
        <w:top w:val="none" w:sz="0" w:space="0" w:color="auto"/>
        <w:left w:val="none" w:sz="0" w:space="0" w:color="auto"/>
        <w:bottom w:val="none" w:sz="0" w:space="0" w:color="auto"/>
        <w:right w:val="none" w:sz="0" w:space="0" w:color="auto"/>
      </w:divBdr>
    </w:div>
    <w:div w:id="1024675569">
      <w:bodyDiv w:val="1"/>
      <w:marLeft w:val="0"/>
      <w:marRight w:val="0"/>
      <w:marTop w:val="0"/>
      <w:marBottom w:val="0"/>
      <w:divBdr>
        <w:top w:val="none" w:sz="0" w:space="0" w:color="auto"/>
        <w:left w:val="none" w:sz="0" w:space="0" w:color="auto"/>
        <w:bottom w:val="none" w:sz="0" w:space="0" w:color="auto"/>
        <w:right w:val="none" w:sz="0" w:space="0" w:color="auto"/>
      </w:divBdr>
    </w:div>
    <w:div w:id="1046023649">
      <w:bodyDiv w:val="1"/>
      <w:marLeft w:val="0"/>
      <w:marRight w:val="0"/>
      <w:marTop w:val="0"/>
      <w:marBottom w:val="0"/>
      <w:divBdr>
        <w:top w:val="none" w:sz="0" w:space="0" w:color="auto"/>
        <w:left w:val="none" w:sz="0" w:space="0" w:color="auto"/>
        <w:bottom w:val="none" w:sz="0" w:space="0" w:color="auto"/>
        <w:right w:val="none" w:sz="0" w:space="0" w:color="auto"/>
      </w:divBdr>
    </w:div>
    <w:div w:id="1054962061">
      <w:bodyDiv w:val="1"/>
      <w:marLeft w:val="0"/>
      <w:marRight w:val="0"/>
      <w:marTop w:val="0"/>
      <w:marBottom w:val="0"/>
      <w:divBdr>
        <w:top w:val="none" w:sz="0" w:space="0" w:color="auto"/>
        <w:left w:val="none" w:sz="0" w:space="0" w:color="auto"/>
        <w:bottom w:val="none" w:sz="0" w:space="0" w:color="auto"/>
        <w:right w:val="none" w:sz="0" w:space="0" w:color="auto"/>
      </w:divBdr>
    </w:div>
    <w:div w:id="1071001151">
      <w:bodyDiv w:val="1"/>
      <w:marLeft w:val="0"/>
      <w:marRight w:val="0"/>
      <w:marTop w:val="0"/>
      <w:marBottom w:val="0"/>
      <w:divBdr>
        <w:top w:val="none" w:sz="0" w:space="0" w:color="auto"/>
        <w:left w:val="none" w:sz="0" w:space="0" w:color="auto"/>
        <w:bottom w:val="none" w:sz="0" w:space="0" w:color="auto"/>
        <w:right w:val="none" w:sz="0" w:space="0" w:color="auto"/>
      </w:divBdr>
    </w:div>
    <w:div w:id="1072582541">
      <w:bodyDiv w:val="1"/>
      <w:marLeft w:val="0"/>
      <w:marRight w:val="0"/>
      <w:marTop w:val="0"/>
      <w:marBottom w:val="0"/>
      <w:divBdr>
        <w:top w:val="none" w:sz="0" w:space="0" w:color="auto"/>
        <w:left w:val="none" w:sz="0" w:space="0" w:color="auto"/>
        <w:bottom w:val="none" w:sz="0" w:space="0" w:color="auto"/>
        <w:right w:val="none" w:sz="0" w:space="0" w:color="auto"/>
      </w:divBdr>
    </w:div>
    <w:div w:id="1084493003">
      <w:bodyDiv w:val="1"/>
      <w:marLeft w:val="0"/>
      <w:marRight w:val="0"/>
      <w:marTop w:val="0"/>
      <w:marBottom w:val="0"/>
      <w:divBdr>
        <w:top w:val="none" w:sz="0" w:space="0" w:color="auto"/>
        <w:left w:val="none" w:sz="0" w:space="0" w:color="auto"/>
        <w:bottom w:val="none" w:sz="0" w:space="0" w:color="auto"/>
        <w:right w:val="none" w:sz="0" w:space="0" w:color="auto"/>
      </w:divBdr>
    </w:div>
    <w:div w:id="1094352273">
      <w:bodyDiv w:val="1"/>
      <w:marLeft w:val="0"/>
      <w:marRight w:val="0"/>
      <w:marTop w:val="0"/>
      <w:marBottom w:val="0"/>
      <w:divBdr>
        <w:top w:val="none" w:sz="0" w:space="0" w:color="auto"/>
        <w:left w:val="none" w:sz="0" w:space="0" w:color="auto"/>
        <w:bottom w:val="none" w:sz="0" w:space="0" w:color="auto"/>
        <w:right w:val="none" w:sz="0" w:space="0" w:color="auto"/>
      </w:divBdr>
    </w:div>
    <w:div w:id="1095130353">
      <w:bodyDiv w:val="1"/>
      <w:marLeft w:val="0"/>
      <w:marRight w:val="0"/>
      <w:marTop w:val="0"/>
      <w:marBottom w:val="0"/>
      <w:divBdr>
        <w:top w:val="none" w:sz="0" w:space="0" w:color="auto"/>
        <w:left w:val="none" w:sz="0" w:space="0" w:color="auto"/>
        <w:bottom w:val="none" w:sz="0" w:space="0" w:color="auto"/>
        <w:right w:val="none" w:sz="0" w:space="0" w:color="auto"/>
      </w:divBdr>
    </w:div>
    <w:div w:id="1147476252">
      <w:bodyDiv w:val="1"/>
      <w:marLeft w:val="0"/>
      <w:marRight w:val="0"/>
      <w:marTop w:val="0"/>
      <w:marBottom w:val="0"/>
      <w:divBdr>
        <w:top w:val="none" w:sz="0" w:space="0" w:color="auto"/>
        <w:left w:val="none" w:sz="0" w:space="0" w:color="auto"/>
        <w:bottom w:val="none" w:sz="0" w:space="0" w:color="auto"/>
        <w:right w:val="none" w:sz="0" w:space="0" w:color="auto"/>
      </w:divBdr>
    </w:div>
    <w:div w:id="1170370259">
      <w:bodyDiv w:val="1"/>
      <w:marLeft w:val="0"/>
      <w:marRight w:val="0"/>
      <w:marTop w:val="0"/>
      <w:marBottom w:val="0"/>
      <w:divBdr>
        <w:top w:val="none" w:sz="0" w:space="0" w:color="auto"/>
        <w:left w:val="none" w:sz="0" w:space="0" w:color="auto"/>
        <w:bottom w:val="none" w:sz="0" w:space="0" w:color="auto"/>
        <w:right w:val="none" w:sz="0" w:space="0" w:color="auto"/>
      </w:divBdr>
    </w:div>
    <w:div w:id="1188300890">
      <w:bodyDiv w:val="1"/>
      <w:marLeft w:val="0"/>
      <w:marRight w:val="0"/>
      <w:marTop w:val="0"/>
      <w:marBottom w:val="0"/>
      <w:divBdr>
        <w:top w:val="none" w:sz="0" w:space="0" w:color="auto"/>
        <w:left w:val="none" w:sz="0" w:space="0" w:color="auto"/>
        <w:bottom w:val="none" w:sz="0" w:space="0" w:color="auto"/>
        <w:right w:val="none" w:sz="0" w:space="0" w:color="auto"/>
      </w:divBdr>
    </w:div>
    <w:div w:id="1244220340">
      <w:bodyDiv w:val="1"/>
      <w:marLeft w:val="0"/>
      <w:marRight w:val="0"/>
      <w:marTop w:val="0"/>
      <w:marBottom w:val="0"/>
      <w:divBdr>
        <w:top w:val="none" w:sz="0" w:space="0" w:color="auto"/>
        <w:left w:val="none" w:sz="0" w:space="0" w:color="auto"/>
        <w:bottom w:val="none" w:sz="0" w:space="0" w:color="auto"/>
        <w:right w:val="none" w:sz="0" w:space="0" w:color="auto"/>
      </w:divBdr>
    </w:div>
    <w:div w:id="1275013566">
      <w:bodyDiv w:val="1"/>
      <w:marLeft w:val="0"/>
      <w:marRight w:val="0"/>
      <w:marTop w:val="0"/>
      <w:marBottom w:val="0"/>
      <w:divBdr>
        <w:top w:val="none" w:sz="0" w:space="0" w:color="auto"/>
        <w:left w:val="none" w:sz="0" w:space="0" w:color="auto"/>
        <w:bottom w:val="none" w:sz="0" w:space="0" w:color="auto"/>
        <w:right w:val="none" w:sz="0" w:space="0" w:color="auto"/>
      </w:divBdr>
    </w:div>
    <w:div w:id="1284337902">
      <w:bodyDiv w:val="1"/>
      <w:marLeft w:val="0"/>
      <w:marRight w:val="0"/>
      <w:marTop w:val="0"/>
      <w:marBottom w:val="0"/>
      <w:divBdr>
        <w:top w:val="none" w:sz="0" w:space="0" w:color="auto"/>
        <w:left w:val="none" w:sz="0" w:space="0" w:color="auto"/>
        <w:bottom w:val="none" w:sz="0" w:space="0" w:color="auto"/>
        <w:right w:val="none" w:sz="0" w:space="0" w:color="auto"/>
      </w:divBdr>
    </w:div>
    <w:div w:id="1285695348">
      <w:bodyDiv w:val="1"/>
      <w:marLeft w:val="0"/>
      <w:marRight w:val="0"/>
      <w:marTop w:val="0"/>
      <w:marBottom w:val="0"/>
      <w:divBdr>
        <w:top w:val="none" w:sz="0" w:space="0" w:color="auto"/>
        <w:left w:val="none" w:sz="0" w:space="0" w:color="auto"/>
        <w:bottom w:val="none" w:sz="0" w:space="0" w:color="auto"/>
        <w:right w:val="none" w:sz="0" w:space="0" w:color="auto"/>
      </w:divBdr>
    </w:div>
    <w:div w:id="1287079609">
      <w:bodyDiv w:val="1"/>
      <w:marLeft w:val="0"/>
      <w:marRight w:val="0"/>
      <w:marTop w:val="0"/>
      <w:marBottom w:val="0"/>
      <w:divBdr>
        <w:top w:val="none" w:sz="0" w:space="0" w:color="auto"/>
        <w:left w:val="none" w:sz="0" w:space="0" w:color="auto"/>
        <w:bottom w:val="none" w:sz="0" w:space="0" w:color="auto"/>
        <w:right w:val="none" w:sz="0" w:space="0" w:color="auto"/>
      </w:divBdr>
    </w:div>
    <w:div w:id="1291083838">
      <w:bodyDiv w:val="1"/>
      <w:marLeft w:val="0"/>
      <w:marRight w:val="0"/>
      <w:marTop w:val="0"/>
      <w:marBottom w:val="0"/>
      <w:divBdr>
        <w:top w:val="none" w:sz="0" w:space="0" w:color="auto"/>
        <w:left w:val="none" w:sz="0" w:space="0" w:color="auto"/>
        <w:bottom w:val="none" w:sz="0" w:space="0" w:color="auto"/>
        <w:right w:val="none" w:sz="0" w:space="0" w:color="auto"/>
      </w:divBdr>
    </w:div>
    <w:div w:id="1384670153">
      <w:bodyDiv w:val="1"/>
      <w:marLeft w:val="0"/>
      <w:marRight w:val="0"/>
      <w:marTop w:val="0"/>
      <w:marBottom w:val="0"/>
      <w:divBdr>
        <w:top w:val="none" w:sz="0" w:space="0" w:color="auto"/>
        <w:left w:val="none" w:sz="0" w:space="0" w:color="auto"/>
        <w:bottom w:val="none" w:sz="0" w:space="0" w:color="auto"/>
        <w:right w:val="none" w:sz="0" w:space="0" w:color="auto"/>
      </w:divBdr>
    </w:div>
    <w:div w:id="1389961371">
      <w:bodyDiv w:val="1"/>
      <w:marLeft w:val="0"/>
      <w:marRight w:val="0"/>
      <w:marTop w:val="0"/>
      <w:marBottom w:val="0"/>
      <w:divBdr>
        <w:top w:val="none" w:sz="0" w:space="0" w:color="auto"/>
        <w:left w:val="none" w:sz="0" w:space="0" w:color="auto"/>
        <w:bottom w:val="none" w:sz="0" w:space="0" w:color="auto"/>
        <w:right w:val="none" w:sz="0" w:space="0" w:color="auto"/>
      </w:divBdr>
      <w:divsChild>
        <w:div w:id="139350949">
          <w:marLeft w:val="446"/>
          <w:marRight w:val="0"/>
          <w:marTop w:val="120"/>
          <w:marBottom w:val="0"/>
          <w:divBdr>
            <w:top w:val="none" w:sz="0" w:space="0" w:color="auto"/>
            <w:left w:val="none" w:sz="0" w:space="0" w:color="auto"/>
            <w:bottom w:val="none" w:sz="0" w:space="0" w:color="auto"/>
            <w:right w:val="none" w:sz="0" w:space="0" w:color="auto"/>
          </w:divBdr>
        </w:div>
        <w:div w:id="1870483407">
          <w:marLeft w:val="446"/>
          <w:marRight w:val="0"/>
          <w:marTop w:val="120"/>
          <w:marBottom w:val="0"/>
          <w:divBdr>
            <w:top w:val="none" w:sz="0" w:space="0" w:color="auto"/>
            <w:left w:val="none" w:sz="0" w:space="0" w:color="auto"/>
            <w:bottom w:val="none" w:sz="0" w:space="0" w:color="auto"/>
            <w:right w:val="none" w:sz="0" w:space="0" w:color="auto"/>
          </w:divBdr>
        </w:div>
        <w:div w:id="484977962">
          <w:marLeft w:val="446"/>
          <w:marRight w:val="0"/>
          <w:marTop w:val="120"/>
          <w:marBottom w:val="0"/>
          <w:divBdr>
            <w:top w:val="none" w:sz="0" w:space="0" w:color="auto"/>
            <w:left w:val="none" w:sz="0" w:space="0" w:color="auto"/>
            <w:bottom w:val="none" w:sz="0" w:space="0" w:color="auto"/>
            <w:right w:val="none" w:sz="0" w:space="0" w:color="auto"/>
          </w:divBdr>
        </w:div>
        <w:div w:id="1667590729">
          <w:marLeft w:val="446"/>
          <w:marRight w:val="0"/>
          <w:marTop w:val="120"/>
          <w:marBottom w:val="0"/>
          <w:divBdr>
            <w:top w:val="none" w:sz="0" w:space="0" w:color="auto"/>
            <w:left w:val="none" w:sz="0" w:space="0" w:color="auto"/>
            <w:bottom w:val="none" w:sz="0" w:space="0" w:color="auto"/>
            <w:right w:val="none" w:sz="0" w:space="0" w:color="auto"/>
          </w:divBdr>
        </w:div>
        <w:div w:id="884367013">
          <w:marLeft w:val="446"/>
          <w:marRight w:val="0"/>
          <w:marTop w:val="120"/>
          <w:marBottom w:val="0"/>
          <w:divBdr>
            <w:top w:val="none" w:sz="0" w:space="0" w:color="auto"/>
            <w:left w:val="none" w:sz="0" w:space="0" w:color="auto"/>
            <w:bottom w:val="none" w:sz="0" w:space="0" w:color="auto"/>
            <w:right w:val="none" w:sz="0" w:space="0" w:color="auto"/>
          </w:divBdr>
        </w:div>
        <w:div w:id="1736128935">
          <w:marLeft w:val="446"/>
          <w:marRight w:val="0"/>
          <w:marTop w:val="120"/>
          <w:marBottom w:val="0"/>
          <w:divBdr>
            <w:top w:val="none" w:sz="0" w:space="0" w:color="auto"/>
            <w:left w:val="none" w:sz="0" w:space="0" w:color="auto"/>
            <w:bottom w:val="none" w:sz="0" w:space="0" w:color="auto"/>
            <w:right w:val="none" w:sz="0" w:space="0" w:color="auto"/>
          </w:divBdr>
        </w:div>
      </w:divsChild>
    </w:div>
    <w:div w:id="1401245570">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54640079">
      <w:bodyDiv w:val="1"/>
      <w:marLeft w:val="0"/>
      <w:marRight w:val="0"/>
      <w:marTop w:val="0"/>
      <w:marBottom w:val="0"/>
      <w:divBdr>
        <w:top w:val="none" w:sz="0" w:space="0" w:color="auto"/>
        <w:left w:val="none" w:sz="0" w:space="0" w:color="auto"/>
        <w:bottom w:val="none" w:sz="0" w:space="0" w:color="auto"/>
        <w:right w:val="none" w:sz="0" w:space="0" w:color="auto"/>
      </w:divBdr>
    </w:div>
    <w:div w:id="1464536919">
      <w:bodyDiv w:val="1"/>
      <w:marLeft w:val="0"/>
      <w:marRight w:val="0"/>
      <w:marTop w:val="0"/>
      <w:marBottom w:val="0"/>
      <w:divBdr>
        <w:top w:val="none" w:sz="0" w:space="0" w:color="auto"/>
        <w:left w:val="none" w:sz="0" w:space="0" w:color="auto"/>
        <w:bottom w:val="none" w:sz="0" w:space="0" w:color="auto"/>
        <w:right w:val="none" w:sz="0" w:space="0" w:color="auto"/>
      </w:divBdr>
    </w:div>
    <w:div w:id="1467897536">
      <w:bodyDiv w:val="1"/>
      <w:marLeft w:val="0"/>
      <w:marRight w:val="0"/>
      <w:marTop w:val="0"/>
      <w:marBottom w:val="0"/>
      <w:divBdr>
        <w:top w:val="none" w:sz="0" w:space="0" w:color="auto"/>
        <w:left w:val="none" w:sz="0" w:space="0" w:color="auto"/>
        <w:bottom w:val="none" w:sz="0" w:space="0" w:color="auto"/>
        <w:right w:val="none" w:sz="0" w:space="0" w:color="auto"/>
      </w:divBdr>
    </w:div>
    <w:div w:id="1487669647">
      <w:bodyDiv w:val="1"/>
      <w:marLeft w:val="0"/>
      <w:marRight w:val="0"/>
      <w:marTop w:val="0"/>
      <w:marBottom w:val="0"/>
      <w:divBdr>
        <w:top w:val="none" w:sz="0" w:space="0" w:color="auto"/>
        <w:left w:val="none" w:sz="0" w:space="0" w:color="auto"/>
        <w:bottom w:val="none" w:sz="0" w:space="0" w:color="auto"/>
        <w:right w:val="none" w:sz="0" w:space="0" w:color="auto"/>
      </w:divBdr>
    </w:div>
    <w:div w:id="1491555468">
      <w:bodyDiv w:val="1"/>
      <w:marLeft w:val="0"/>
      <w:marRight w:val="0"/>
      <w:marTop w:val="0"/>
      <w:marBottom w:val="0"/>
      <w:divBdr>
        <w:top w:val="none" w:sz="0" w:space="0" w:color="auto"/>
        <w:left w:val="none" w:sz="0" w:space="0" w:color="auto"/>
        <w:bottom w:val="none" w:sz="0" w:space="0" w:color="auto"/>
        <w:right w:val="none" w:sz="0" w:space="0" w:color="auto"/>
      </w:divBdr>
    </w:div>
    <w:div w:id="1497455755">
      <w:bodyDiv w:val="1"/>
      <w:marLeft w:val="0"/>
      <w:marRight w:val="0"/>
      <w:marTop w:val="0"/>
      <w:marBottom w:val="0"/>
      <w:divBdr>
        <w:top w:val="none" w:sz="0" w:space="0" w:color="auto"/>
        <w:left w:val="none" w:sz="0" w:space="0" w:color="auto"/>
        <w:bottom w:val="none" w:sz="0" w:space="0" w:color="auto"/>
        <w:right w:val="none" w:sz="0" w:space="0" w:color="auto"/>
      </w:divBdr>
    </w:div>
    <w:div w:id="1497576664">
      <w:bodyDiv w:val="1"/>
      <w:marLeft w:val="0"/>
      <w:marRight w:val="0"/>
      <w:marTop w:val="0"/>
      <w:marBottom w:val="0"/>
      <w:divBdr>
        <w:top w:val="none" w:sz="0" w:space="0" w:color="auto"/>
        <w:left w:val="none" w:sz="0" w:space="0" w:color="auto"/>
        <w:bottom w:val="none" w:sz="0" w:space="0" w:color="auto"/>
        <w:right w:val="none" w:sz="0" w:space="0" w:color="auto"/>
      </w:divBdr>
    </w:div>
    <w:div w:id="1502967808">
      <w:bodyDiv w:val="1"/>
      <w:marLeft w:val="0"/>
      <w:marRight w:val="0"/>
      <w:marTop w:val="0"/>
      <w:marBottom w:val="0"/>
      <w:divBdr>
        <w:top w:val="none" w:sz="0" w:space="0" w:color="auto"/>
        <w:left w:val="none" w:sz="0" w:space="0" w:color="auto"/>
        <w:bottom w:val="none" w:sz="0" w:space="0" w:color="auto"/>
        <w:right w:val="none" w:sz="0" w:space="0" w:color="auto"/>
      </w:divBdr>
    </w:div>
    <w:div w:id="1531800280">
      <w:bodyDiv w:val="1"/>
      <w:marLeft w:val="0"/>
      <w:marRight w:val="0"/>
      <w:marTop w:val="0"/>
      <w:marBottom w:val="0"/>
      <w:divBdr>
        <w:top w:val="none" w:sz="0" w:space="0" w:color="auto"/>
        <w:left w:val="none" w:sz="0" w:space="0" w:color="auto"/>
        <w:bottom w:val="none" w:sz="0" w:space="0" w:color="auto"/>
        <w:right w:val="none" w:sz="0" w:space="0" w:color="auto"/>
      </w:divBdr>
    </w:div>
    <w:div w:id="1554196590">
      <w:bodyDiv w:val="1"/>
      <w:marLeft w:val="0"/>
      <w:marRight w:val="0"/>
      <w:marTop w:val="0"/>
      <w:marBottom w:val="0"/>
      <w:divBdr>
        <w:top w:val="none" w:sz="0" w:space="0" w:color="auto"/>
        <w:left w:val="none" w:sz="0" w:space="0" w:color="auto"/>
        <w:bottom w:val="none" w:sz="0" w:space="0" w:color="auto"/>
        <w:right w:val="none" w:sz="0" w:space="0" w:color="auto"/>
      </w:divBdr>
    </w:div>
    <w:div w:id="1572159081">
      <w:bodyDiv w:val="1"/>
      <w:marLeft w:val="0"/>
      <w:marRight w:val="0"/>
      <w:marTop w:val="0"/>
      <w:marBottom w:val="0"/>
      <w:divBdr>
        <w:top w:val="none" w:sz="0" w:space="0" w:color="auto"/>
        <w:left w:val="none" w:sz="0" w:space="0" w:color="auto"/>
        <w:bottom w:val="none" w:sz="0" w:space="0" w:color="auto"/>
        <w:right w:val="none" w:sz="0" w:space="0" w:color="auto"/>
      </w:divBdr>
    </w:div>
    <w:div w:id="1604877542">
      <w:bodyDiv w:val="1"/>
      <w:marLeft w:val="0"/>
      <w:marRight w:val="0"/>
      <w:marTop w:val="0"/>
      <w:marBottom w:val="0"/>
      <w:divBdr>
        <w:top w:val="none" w:sz="0" w:space="0" w:color="auto"/>
        <w:left w:val="none" w:sz="0" w:space="0" w:color="auto"/>
        <w:bottom w:val="none" w:sz="0" w:space="0" w:color="auto"/>
        <w:right w:val="none" w:sz="0" w:space="0" w:color="auto"/>
      </w:divBdr>
    </w:div>
    <w:div w:id="1621648060">
      <w:bodyDiv w:val="1"/>
      <w:marLeft w:val="0"/>
      <w:marRight w:val="0"/>
      <w:marTop w:val="0"/>
      <w:marBottom w:val="0"/>
      <w:divBdr>
        <w:top w:val="none" w:sz="0" w:space="0" w:color="auto"/>
        <w:left w:val="none" w:sz="0" w:space="0" w:color="auto"/>
        <w:bottom w:val="none" w:sz="0" w:space="0" w:color="auto"/>
        <w:right w:val="none" w:sz="0" w:space="0" w:color="auto"/>
      </w:divBdr>
    </w:div>
    <w:div w:id="1625427454">
      <w:bodyDiv w:val="1"/>
      <w:marLeft w:val="0"/>
      <w:marRight w:val="0"/>
      <w:marTop w:val="0"/>
      <w:marBottom w:val="0"/>
      <w:divBdr>
        <w:top w:val="none" w:sz="0" w:space="0" w:color="auto"/>
        <w:left w:val="none" w:sz="0" w:space="0" w:color="auto"/>
        <w:bottom w:val="none" w:sz="0" w:space="0" w:color="auto"/>
        <w:right w:val="none" w:sz="0" w:space="0" w:color="auto"/>
      </w:divBdr>
    </w:div>
    <w:div w:id="1692029751">
      <w:bodyDiv w:val="1"/>
      <w:marLeft w:val="0"/>
      <w:marRight w:val="0"/>
      <w:marTop w:val="0"/>
      <w:marBottom w:val="0"/>
      <w:divBdr>
        <w:top w:val="none" w:sz="0" w:space="0" w:color="auto"/>
        <w:left w:val="none" w:sz="0" w:space="0" w:color="auto"/>
        <w:bottom w:val="none" w:sz="0" w:space="0" w:color="auto"/>
        <w:right w:val="none" w:sz="0" w:space="0" w:color="auto"/>
      </w:divBdr>
    </w:div>
    <w:div w:id="1694988134">
      <w:bodyDiv w:val="1"/>
      <w:marLeft w:val="0"/>
      <w:marRight w:val="0"/>
      <w:marTop w:val="0"/>
      <w:marBottom w:val="0"/>
      <w:divBdr>
        <w:top w:val="none" w:sz="0" w:space="0" w:color="auto"/>
        <w:left w:val="none" w:sz="0" w:space="0" w:color="auto"/>
        <w:bottom w:val="none" w:sz="0" w:space="0" w:color="auto"/>
        <w:right w:val="none" w:sz="0" w:space="0" w:color="auto"/>
      </w:divBdr>
      <w:divsChild>
        <w:div w:id="2066945405">
          <w:marLeft w:val="0"/>
          <w:marRight w:val="0"/>
          <w:marTop w:val="60"/>
          <w:marBottom w:val="20"/>
          <w:divBdr>
            <w:top w:val="none" w:sz="0" w:space="0" w:color="auto"/>
            <w:left w:val="none" w:sz="0" w:space="0" w:color="auto"/>
            <w:bottom w:val="none" w:sz="0" w:space="0" w:color="auto"/>
            <w:right w:val="none" w:sz="0" w:space="0" w:color="auto"/>
          </w:divBdr>
        </w:div>
      </w:divsChild>
    </w:div>
    <w:div w:id="1743017180">
      <w:bodyDiv w:val="1"/>
      <w:marLeft w:val="0"/>
      <w:marRight w:val="0"/>
      <w:marTop w:val="0"/>
      <w:marBottom w:val="0"/>
      <w:divBdr>
        <w:top w:val="none" w:sz="0" w:space="0" w:color="auto"/>
        <w:left w:val="none" w:sz="0" w:space="0" w:color="auto"/>
        <w:bottom w:val="none" w:sz="0" w:space="0" w:color="auto"/>
        <w:right w:val="none" w:sz="0" w:space="0" w:color="auto"/>
      </w:divBdr>
    </w:div>
    <w:div w:id="1772630223">
      <w:bodyDiv w:val="1"/>
      <w:marLeft w:val="0"/>
      <w:marRight w:val="0"/>
      <w:marTop w:val="0"/>
      <w:marBottom w:val="0"/>
      <w:divBdr>
        <w:top w:val="none" w:sz="0" w:space="0" w:color="auto"/>
        <w:left w:val="none" w:sz="0" w:space="0" w:color="auto"/>
        <w:bottom w:val="none" w:sz="0" w:space="0" w:color="auto"/>
        <w:right w:val="none" w:sz="0" w:space="0" w:color="auto"/>
      </w:divBdr>
    </w:div>
    <w:div w:id="1791240035">
      <w:bodyDiv w:val="1"/>
      <w:marLeft w:val="0"/>
      <w:marRight w:val="0"/>
      <w:marTop w:val="0"/>
      <w:marBottom w:val="0"/>
      <w:divBdr>
        <w:top w:val="none" w:sz="0" w:space="0" w:color="auto"/>
        <w:left w:val="none" w:sz="0" w:space="0" w:color="auto"/>
        <w:bottom w:val="none" w:sz="0" w:space="0" w:color="auto"/>
        <w:right w:val="none" w:sz="0" w:space="0" w:color="auto"/>
      </w:divBdr>
    </w:div>
    <w:div w:id="1791582786">
      <w:bodyDiv w:val="1"/>
      <w:marLeft w:val="0"/>
      <w:marRight w:val="0"/>
      <w:marTop w:val="0"/>
      <w:marBottom w:val="0"/>
      <w:divBdr>
        <w:top w:val="none" w:sz="0" w:space="0" w:color="auto"/>
        <w:left w:val="none" w:sz="0" w:space="0" w:color="auto"/>
        <w:bottom w:val="none" w:sz="0" w:space="0" w:color="auto"/>
        <w:right w:val="none" w:sz="0" w:space="0" w:color="auto"/>
      </w:divBdr>
    </w:div>
    <w:div w:id="1813405915">
      <w:bodyDiv w:val="1"/>
      <w:marLeft w:val="0"/>
      <w:marRight w:val="0"/>
      <w:marTop w:val="0"/>
      <w:marBottom w:val="0"/>
      <w:divBdr>
        <w:top w:val="none" w:sz="0" w:space="0" w:color="auto"/>
        <w:left w:val="none" w:sz="0" w:space="0" w:color="auto"/>
        <w:bottom w:val="none" w:sz="0" w:space="0" w:color="auto"/>
        <w:right w:val="none" w:sz="0" w:space="0" w:color="auto"/>
      </w:divBdr>
    </w:div>
    <w:div w:id="1906452416">
      <w:bodyDiv w:val="1"/>
      <w:marLeft w:val="0"/>
      <w:marRight w:val="0"/>
      <w:marTop w:val="0"/>
      <w:marBottom w:val="0"/>
      <w:divBdr>
        <w:top w:val="none" w:sz="0" w:space="0" w:color="auto"/>
        <w:left w:val="none" w:sz="0" w:space="0" w:color="auto"/>
        <w:bottom w:val="none" w:sz="0" w:space="0" w:color="auto"/>
        <w:right w:val="none" w:sz="0" w:space="0" w:color="auto"/>
      </w:divBdr>
      <w:divsChild>
        <w:div w:id="1879394910">
          <w:marLeft w:val="446"/>
          <w:marRight w:val="0"/>
          <w:marTop w:val="120"/>
          <w:marBottom w:val="0"/>
          <w:divBdr>
            <w:top w:val="none" w:sz="0" w:space="0" w:color="auto"/>
            <w:left w:val="none" w:sz="0" w:space="0" w:color="auto"/>
            <w:bottom w:val="none" w:sz="0" w:space="0" w:color="auto"/>
            <w:right w:val="none" w:sz="0" w:space="0" w:color="auto"/>
          </w:divBdr>
        </w:div>
        <w:div w:id="1463034609">
          <w:marLeft w:val="446"/>
          <w:marRight w:val="0"/>
          <w:marTop w:val="120"/>
          <w:marBottom w:val="0"/>
          <w:divBdr>
            <w:top w:val="none" w:sz="0" w:space="0" w:color="auto"/>
            <w:left w:val="none" w:sz="0" w:space="0" w:color="auto"/>
            <w:bottom w:val="none" w:sz="0" w:space="0" w:color="auto"/>
            <w:right w:val="none" w:sz="0" w:space="0" w:color="auto"/>
          </w:divBdr>
        </w:div>
        <w:div w:id="1091125483">
          <w:marLeft w:val="446"/>
          <w:marRight w:val="0"/>
          <w:marTop w:val="120"/>
          <w:marBottom w:val="0"/>
          <w:divBdr>
            <w:top w:val="none" w:sz="0" w:space="0" w:color="auto"/>
            <w:left w:val="none" w:sz="0" w:space="0" w:color="auto"/>
            <w:bottom w:val="none" w:sz="0" w:space="0" w:color="auto"/>
            <w:right w:val="none" w:sz="0" w:space="0" w:color="auto"/>
          </w:divBdr>
        </w:div>
        <w:div w:id="2041054050">
          <w:marLeft w:val="446"/>
          <w:marRight w:val="0"/>
          <w:marTop w:val="120"/>
          <w:marBottom w:val="0"/>
          <w:divBdr>
            <w:top w:val="none" w:sz="0" w:space="0" w:color="auto"/>
            <w:left w:val="none" w:sz="0" w:space="0" w:color="auto"/>
            <w:bottom w:val="none" w:sz="0" w:space="0" w:color="auto"/>
            <w:right w:val="none" w:sz="0" w:space="0" w:color="auto"/>
          </w:divBdr>
        </w:div>
        <w:div w:id="156196313">
          <w:marLeft w:val="446"/>
          <w:marRight w:val="0"/>
          <w:marTop w:val="120"/>
          <w:marBottom w:val="0"/>
          <w:divBdr>
            <w:top w:val="none" w:sz="0" w:space="0" w:color="auto"/>
            <w:left w:val="none" w:sz="0" w:space="0" w:color="auto"/>
            <w:bottom w:val="none" w:sz="0" w:space="0" w:color="auto"/>
            <w:right w:val="none" w:sz="0" w:space="0" w:color="auto"/>
          </w:divBdr>
        </w:div>
      </w:divsChild>
    </w:div>
    <w:div w:id="1921133564">
      <w:bodyDiv w:val="1"/>
      <w:marLeft w:val="0"/>
      <w:marRight w:val="0"/>
      <w:marTop w:val="0"/>
      <w:marBottom w:val="0"/>
      <w:divBdr>
        <w:top w:val="none" w:sz="0" w:space="0" w:color="auto"/>
        <w:left w:val="none" w:sz="0" w:space="0" w:color="auto"/>
        <w:bottom w:val="none" w:sz="0" w:space="0" w:color="auto"/>
        <w:right w:val="none" w:sz="0" w:space="0" w:color="auto"/>
      </w:divBdr>
    </w:div>
    <w:div w:id="1925065509">
      <w:bodyDiv w:val="1"/>
      <w:marLeft w:val="0"/>
      <w:marRight w:val="0"/>
      <w:marTop w:val="0"/>
      <w:marBottom w:val="0"/>
      <w:divBdr>
        <w:top w:val="none" w:sz="0" w:space="0" w:color="auto"/>
        <w:left w:val="none" w:sz="0" w:space="0" w:color="auto"/>
        <w:bottom w:val="none" w:sz="0" w:space="0" w:color="auto"/>
        <w:right w:val="none" w:sz="0" w:space="0" w:color="auto"/>
      </w:divBdr>
    </w:div>
    <w:div w:id="1933664267">
      <w:bodyDiv w:val="1"/>
      <w:marLeft w:val="0"/>
      <w:marRight w:val="0"/>
      <w:marTop w:val="0"/>
      <w:marBottom w:val="0"/>
      <w:divBdr>
        <w:top w:val="none" w:sz="0" w:space="0" w:color="auto"/>
        <w:left w:val="none" w:sz="0" w:space="0" w:color="auto"/>
        <w:bottom w:val="none" w:sz="0" w:space="0" w:color="auto"/>
        <w:right w:val="none" w:sz="0" w:space="0" w:color="auto"/>
      </w:divBdr>
    </w:div>
    <w:div w:id="1956324359">
      <w:bodyDiv w:val="1"/>
      <w:marLeft w:val="0"/>
      <w:marRight w:val="0"/>
      <w:marTop w:val="0"/>
      <w:marBottom w:val="0"/>
      <w:divBdr>
        <w:top w:val="none" w:sz="0" w:space="0" w:color="auto"/>
        <w:left w:val="none" w:sz="0" w:space="0" w:color="auto"/>
        <w:bottom w:val="none" w:sz="0" w:space="0" w:color="auto"/>
        <w:right w:val="none" w:sz="0" w:space="0" w:color="auto"/>
      </w:divBdr>
    </w:div>
    <w:div w:id="1980762006">
      <w:bodyDiv w:val="1"/>
      <w:marLeft w:val="0"/>
      <w:marRight w:val="0"/>
      <w:marTop w:val="0"/>
      <w:marBottom w:val="0"/>
      <w:divBdr>
        <w:top w:val="none" w:sz="0" w:space="0" w:color="auto"/>
        <w:left w:val="none" w:sz="0" w:space="0" w:color="auto"/>
        <w:bottom w:val="none" w:sz="0" w:space="0" w:color="auto"/>
        <w:right w:val="none" w:sz="0" w:space="0" w:color="auto"/>
      </w:divBdr>
    </w:div>
    <w:div w:id="2049408120">
      <w:bodyDiv w:val="1"/>
      <w:marLeft w:val="0"/>
      <w:marRight w:val="0"/>
      <w:marTop w:val="0"/>
      <w:marBottom w:val="0"/>
      <w:divBdr>
        <w:top w:val="none" w:sz="0" w:space="0" w:color="auto"/>
        <w:left w:val="none" w:sz="0" w:space="0" w:color="auto"/>
        <w:bottom w:val="none" w:sz="0" w:space="0" w:color="auto"/>
        <w:right w:val="none" w:sz="0" w:space="0" w:color="auto"/>
      </w:divBdr>
    </w:div>
    <w:div w:id="21083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6295F-27AF-4FFC-9A50-A3CE83AF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1732</Words>
  <Characters>10916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Sießegger</dc:creator>
  <cp:keywords/>
  <dc:description/>
  <cp:lastModifiedBy>Thomas Sießegger</cp:lastModifiedBy>
  <cp:revision>3</cp:revision>
  <cp:lastPrinted>2025-04-14T09:10:00Z</cp:lastPrinted>
  <dcterms:created xsi:type="dcterms:W3CDTF">2025-04-14T09:12:00Z</dcterms:created>
  <dcterms:modified xsi:type="dcterms:W3CDTF">2025-04-14T09:17:00Z</dcterms:modified>
</cp:coreProperties>
</file>